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30F3" w14:textId="77777777" w:rsidR="003C055F" w:rsidRDefault="003C055F" w:rsidP="003C055F">
      <w:pPr>
        <w:pStyle w:val="Ingenmellomrom"/>
        <w:spacing w:before="1540" w:after="240"/>
        <w:rPr>
          <w:color w:val="5B9BD5" w:themeColor="accent1"/>
        </w:rPr>
      </w:pPr>
    </w:p>
    <w:p w14:paraId="007EA104" w14:textId="77777777" w:rsidR="003C055F" w:rsidRDefault="003C055F" w:rsidP="003C055F">
      <w:pPr>
        <w:pStyle w:val="Ingenmellomrom"/>
        <w:spacing w:before="1540" w:after="240"/>
        <w:rPr>
          <w:color w:val="5B9BD5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1F0CF" wp14:editId="26B02598">
            <wp:simplePos x="0" y="0"/>
            <wp:positionH relativeFrom="margin">
              <wp:align>center</wp:align>
            </wp:positionH>
            <wp:positionV relativeFrom="margin">
              <wp:posOffset>276225</wp:posOffset>
            </wp:positionV>
            <wp:extent cx="5760720" cy="516890"/>
            <wp:effectExtent l="0" t="0" r="0" b="0"/>
            <wp:wrapSquare wrapText="bothSides"/>
            <wp:docPr id="1" name="Bilde 1" descr="Finnmarkssykehuset-SA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3B58D" w14:textId="6B76C936" w:rsidR="003C055F" w:rsidRDefault="003C055F" w:rsidP="0030151C">
      <w:pPr>
        <w:pStyle w:val="Ingenmellomrom"/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center"/>
        <w:rPr>
          <w:rFonts w:asciiTheme="majorHAnsi" w:eastAsiaTheme="majorEastAsia" w:hAnsiTheme="majorHAnsi" w:cstheme="majorBidi"/>
          <w:caps/>
          <w:color w:val="5B9BD5" w:themeColor="accent1"/>
          <w:sz w:val="44"/>
          <w:szCs w:val="72"/>
        </w:rPr>
      </w:pPr>
      <w:r w:rsidRPr="00C05B7F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52"/>
          <w:szCs w:val="72"/>
        </w:rPr>
        <w:t>HAndlingsplan</w:t>
      </w:r>
      <w:r w:rsidR="0030151C" w:rsidRPr="00C05B7F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52"/>
          <w:szCs w:val="72"/>
        </w:rPr>
        <w:t xml:space="preserve"> mot</w:t>
      </w:r>
      <w:r w:rsidRPr="00C05B7F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52"/>
          <w:szCs w:val="72"/>
        </w:rPr>
        <w:t xml:space="preserve"> </w:t>
      </w:r>
      <w:r w:rsidR="0030151C" w:rsidRPr="00C05B7F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52"/>
          <w:szCs w:val="72"/>
        </w:rPr>
        <w:t>Selvmord</w:t>
      </w:r>
      <w:r>
        <w:rPr>
          <w:rFonts w:asciiTheme="majorHAnsi" w:eastAsiaTheme="majorEastAsia" w:hAnsiTheme="majorHAnsi" w:cstheme="majorBidi"/>
          <w:caps/>
          <w:color w:val="5B9BD5" w:themeColor="accent1"/>
          <w:sz w:val="52"/>
          <w:szCs w:val="72"/>
        </w:rPr>
        <w:br/>
      </w:r>
      <w:r w:rsidRPr="00DA0A87">
        <w:rPr>
          <w:rFonts w:asciiTheme="majorHAnsi" w:eastAsiaTheme="majorEastAsia" w:hAnsiTheme="majorHAnsi" w:cstheme="majorBidi"/>
          <w:caps/>
          <w:color w:val="5B9BD5" w:themeColor="accent1"/>
          <w:sz w:val="52"/>
          <w:szCs w:val="72"/>
        </w:rPr>
        <w:br/>
      </w:r>
      <w:r w:rsidRPr="0030151C">
        <w:rPr>
          <w:rFonts w:asciiTheme="majorHAnsi" w:eastAsiaTheme="majorEastAsia" w:hAnsiTheme="majorHAnsi" w:cstheme="majorBidi"/>
          <w:caps/>
          <w:color w:val="5B9BD5" w:themeColor="accent1"/>
          <w:sz w:val="44"/>
          <w:szCs w:val="72"/>
        </w:rPr>
        <w:t>SAMISK NASJONAL KOMPETANSETJENESTE – PSYKISK HELSEVERN OG RUS</w:t>
      </w:r>
    </w:p>
    <w:p w14:paraId="47121687" w14:textId="0BC5DB13" w:rsidR="00C05B7F" w:rsidRPr="0030151C" w:rsidRDefault="00C05B7F" w:rsidP="0030151C">
      <w:pPr>
        <w:pStyle w:val="Ingenmellomrom"/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center"/>
        <w:rPr>
          <w:rFonts w:asciiTheme="majorHAnsi" w:eastAsiaTheme="majorEastAsia" w:hAnsiTheme="majorHAnsi" w:cstheme="majorBidi"/>
          <w:caps/>
          <w:color w:val="5B9BD5" w:themeColor="accent1"/>
          <w:sz w:val="52"/>
          <w:szCs w:val="72"/>
        </w:rPr>
      </w:pPr>
      <w:r>
        <w:rPr>
          <w:rFonts w:asciiTheme="majorHAnsi" w:eastAsiaTheme="majorEastAsia" w:hAnsiTheme="majorHAnsi" w:cstheme="majorBidi"/>
          <w:caps/>
          <w:color w:val="5B9BD5" w:themeColor="accent1"/>
          <w:sz w:val="44"/>
          <w:szCs w:val="72"/>
        </w:rPr>
        <w:t>Sámi klinihkka</w:t>
      </w:r>
    </w:p>
    <w:sdt>
      <w:sdtPr>
        <w:rPr>
          <w:color w:val="5B9BD5" w:themeColor="accent1"/>
          <w:sz w:val="28"/>
          <w:szCs w:val="28"/>
        </w:rPr>
        <w:alias w:val="Undertittel"/>
        <w:tag w:val=""/>
        <w:id w:val="328029620"/>
        <w:placeholder>
          <w:docPart w:val="53380EA9E5B64F0D82B33A33E5F0895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488A44F" w14:textId="77777777" w:rsidR="003C055F" w:rsidRDefault="007C0E39" w:rsidP="003C055F">
          <w:pPr>
            <w:pStyle w:val="Ingenmellomrom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color w:val="5B9BD5" w:themeColor="accent1"/>
              <w:sz w:val="28"/>
              <w:szCs w:val="28"/>
            </w:rPr>
            <w:t xml:space="preserve">Høst </w:t>
          </w:r>
          <w:r w:rsidR="00200A1F">
            <w:rPr>
              <w:color w:val="5B9BD5" w:themeColor="accent1"/>
              <w:sz w:val="28"/>
              <w:szCs w:val="28"/>
            </w:rPr>
            <w:t>2022</w:t>
          </w:r>
          <w:r>
            <w:rPr>
              <w:color w:val="5B9BD5" w:themeColor="accent1"/>
              <w:sz w:val="28"/>
              <w:szCs w:val="28"/>
            </w:rPr>
            <w:t xml:space="preserve"> – høst 2025</w:t>
          </w:r>
        </w:p>
      </w:sdtContent>
    </w:sdt>
    <w:p w14:paraId="4C802248" w14:textId="77777777" w:rsidR="004321FF" w:rsidRDefault="004321FF" w:rsidP="0055446D">
      <w:pPr>
        <w:pStyle w:val="Ingenmellomrom"/>
        <w:spacing w:before="480"/>
        <w:rPr>
          <w:color w:val="5B9BD5" w:themeColor="accent1"/>
        </w:rPr>
      </w:pPr>
    </w:p>
    <w:p w14:paraId="6AB005C9" w14:textId="357B3CE0" w:rsidR="003C055F" w:rsidRDefault="003C055F"/>
    <w:p w14:paraId="53DB2FDF" w14:textId="1AC85754" w:rsidR="00C748B3" w:rsidRDefault="00C748B3"/>
    <w:p w14:paraId="42AD06BA" w14:textId="77777777" w:rsidR="00203B45" w:rsidRDefault="00203B45" w:rsidP="00C748B3">
      <w:pPr>
        <w:contextualSpacing/>
        <w:rPr>
          <w:rFonts w:ascii="Times New Roman" w:hAnsi="Times New Roman" w:cs="Times New Roman"/>
          <w:b/>
          <w:bCs/>
        </w:rPr>
      </w:pPr>
    </w:p>
    <w:p w14:paraId="14C26309" w14:textId="77777777" w:rsidR="00203B45" w:rsidRDefault="00203B45" w:rsidP="00C748B3">
      <w:pPr>
        <w:contextualSpacing/>
        <w:rPr>
          <w:rFonts w:ascii="Times New Roman" w:hAnsi="Times New Roman" w:cs="Times New Roman"/>
          <w:b/>
          <w:bCs/>
        </w:rPr>
      </w:pPr>
    </w:p>
    <w:p w14:paraId="73E64423" w14:textId="02E7E17E" w:rsidR="00C748B3" w:rsidRDefault="00C748B3" w:rsidP="00C748B3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INNLEDNING TIL HANDLINGSPLAN MOT SELVMORD</w:t>
      </w:r>
    </w:p>
    <w:p w14:paraId="63D0DE89" w14:textId="77777777" w:rsidR="00C748B3" w:rsidRPr="00B1062E" w:rsidRDefault="00C748B3" w:rsidP="00C748B3">
      <w:pPr>
        <w:contextualSpacing/>
        <w:rPr>
          <w:rFonts w:ascii="Times New Roman" w:hAnsi="Times New Roman" w:cs="Times New Roman"/>
          <w:b/>
          <w:bCs/>
        </w:rPr>
      </w:pPr>
    </w:p>
    <w:p w14:paraId="5EF6164B" w14:textId="77777777" w:rsidR="00C748B3" w:rsidRPr="00211AF5" w:rsidRDefault="00C748B3" w:rsidP="00203B4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</w:rPr>
      </w:pPr>
      <w:r w:rsidRPr="00211AF5">
        <w:rPr>
          <w:rFonts w:ascii="Times New Roman" w:hAnsi="Times New Roman" w:cs="Times New Roman"/>
          <w:b/>
          <w:bCs/>
          <w:i/>
          <w:iCs/>
        </w:rPr>
        <w:t xml:space="preserve">Selvmordsforebygging i </w:t>
      </w:r>
      <w:proofErr w:type="spellStart"/>
      <w:r w:rsidRPr="00211AF5">
        <w:rPr>
          <w:rFonts w:ascii="Times New Roman" w:hAnsi="Times New Roman" w:cs="Times New Roman"/>
          <w:b/>
          <w:bCs/>
          <w:i/>
          <w:iCs/>
        </w:rPr>
        <w:t>Sámi</w:t>
      </w:r>
      <w:proofErr w:type="spellEnd"/>
      <w:r w:rsidRPr="00211AF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11AF5">
        <w:rPr>
          <w:rFonts w:ascii="Times New Roman" w:hAnsi="Times New Roman" w:cs="Times New Roman"/>
          <w:b/>
          <w:bCs/>
          <w:i/>
          <w:iCs/>
        </w:rPr>
        <w:t>klinihka</w:t>
      </w:r>
      <w:proofErr w:type="spellEnd"/>
    </w:p>
    <w:p w14:paraId="21C223FF" w14:textId="5E01B22E" w:rsidR="00C748B3" w:rsidRDefault="00C748B3" w:rsidP="00203B45">
      <w:pPr>
        <w:pStyle w:val="NormalWeb"/>
        <w:spacing w:before="0" w:beforeAutospacing="0" w:after="0" w:afterAutospacing="0"/>
        <w:contextualSpacing/>
      </w:pPr>
      <w:r>
        <w:t xml:space="preserve">SANKS, Sámi Klinihkka har lang tradisjon for å ha et særskilt </w:t>
      </w:r>
      <w:proofErr w:type="gramStart"/>
      <w:r>
        <w:t>fokus</w:t>
      </w:r>
      <w:proofErr w:type="gramEnd"/>
      <w:r>
        <w:t xml:space="preserve"> på behandling og forebygging av selvmordsatferd. I 1990 ble Samisk Ungdomspsykiatrisk team (</w:t>
      </w:r>
      <w:proofErr w:type="spellStart"/>
      <w:r>
        <w:t>PUT</w:t>
      </w:r>
      <w:proofErr w:type="spellEnd"/>
      <w:r>
        <w:t xml:space="preserve">-Karasjok) opprettet som følge av den økte forekomsten av selvmord i Indre-Finnmark på midten av 1980-tallet. </w:t>
      </w:r>
      <w:proofErr w:type="spellStart"/>
      <w:r>
        <w:t>PUT</w:t>
      </w:r>
      <w:proofErr w:type="spellEnd"/>
      <w:r>
        <w:t xml:space="preserve">-Karasjok ble etablert som et poliklinisk tilbud til ungdom og unge voksne i alderen 15-30 år som hadde rus og/eller selvmordsproblematikk. I tillegg drev teamet med selvmordsforebyggende arbeid i samarbeid med kommuner og andre fagmiljøer som </w:t>
      </w:r>
      <w:proofErr w:type="spellStart"/>
      <w:r>
        <w:t>RVTS</w:t>
      </w:r>
      <w:proofErr w:type="spellEnd"/>
      <w:r>
        <w:t xml:space="preserve"> nord og Vivat-selvmordsforebygging (UNN). Da </w:t>
      </w:r>
      <w:proofErr w:type="spellStart"/>
      <w:r>
        <w:t>PUT</w:t>
      </w:r>
      <w:proofErr w:type="spellEnd"/>
      <w:r>
        <w:t xml:space="preserve">-Karasjok ble lagt ned i 2020, fikk </w:t>
      </w:r>
      <w:r w:rsidRPr="00081457">
        <w:t xml:space="preserve">Nasjonalt team ansvaret for </w:t>
      </w:r>
      <w:r>
        <w:t xml:space="preserve">å videreføre det selvmordsforebyggende arbeidet i Sámi Klinihkka. </w:t>
      </w:r>
    </w:p>
    <w:p w14:paraId="021D7B5C" w14:textId="77777777" w:rsidR="00203B45" w:rsidRDefault="00203B45" w:rsidP="00203B45">
      <w:pPr>
        <w:pStyle w:val="NormalWeb"/>
        <w:spacing w:before="0" w:beforeAutospacing="0" w:after="0" w:afterAutospacing="0"/>
        <w:contextualSpacing/>
      </w:pPr>
    </w:p>
    <w:p w14:paraId="2FEBC4EE" w14:textId="77777777" w:rsidR="00C748B3" w:rsidRPr="00787848" w:rsidRDefault="00C748B3" w:rsidP="00203B45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Handlingsplan mot selvmord </w:t>
      </w:r>
    </w:p>
    <w:p w14:paraId="02EEA965" w14:textId="41A8346D" w:rsidR="00C748B3" w:rsidRPr="00787848" w:rsidRDefault="00C748B3" w:rsidP="00203B45">
      <w:pPr>
        <w:contextualSpacing/>
        <w:rPr>
          <w:rFonts w:ascii="Times New Roman" w:hAnsi="Times New Roman" w:cs="Times New Roman"/>
          <w:sz w:val="24"/>
          <w:szCs w:val="24"/>
        </w:rPr>
      </w:pPr>
      <w:r w:rsidRPr="00787848">
        <w:rPr>
          <w:rFonts w:ascii="Times New Roman" w:hAnsi="Times New Roman" w:cs="Times New Roman"/>
          <w:sz w:val="24"/>
          <w:szCs w:val="24"/>
        </w:rPr>
        <w:t xml:space="preserve">I forbindelse med at Nasjonalt team påtok seg ansvaret for det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selvmordsforbyggende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 arbeidet ble det nedsatt en arbeidsgruppe bestående av Per Martin Lindstrøm Westerfjell, Christina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Øvregård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 og Anne Silviken. Høsten 2022 erstattet Lars Robert Helander</w:t>
      </w:r>
      <w:r w:rsidR="000123B8" w:rsidRPr="00787848">
        <w:rPr>
          <w:rFonts w:ascii="Times New Roman" w:hAnsi="Times New Roman" w:cs="Times New Roman"/>
          <w:sz w:val="24"/>
          <w:szCs w:val="24"/>
        </w:rPr>
        <w:t>,</w:t>
      </w:r>
      <w:r w:rsidRPr="00787848">
        <w:rPr>
          <w:rFonts w:ascii="Times New Roman" w:hAnsi="Times New Roman" w:cs="Times New Roman"/>
          <w:sz w:val="24"/>
          <w:szCs w:val="24"/>
        </w:rPr>
        <w:t xml:space="preserve"> Lindstrøm Westerfjell. Arbeidsgruppen besluttet å utforme en handlingsplan mot selvmord i Sámi Klinihkka for å sikre systematikk og retning i det forebyggendearbeidet. </w:t>
      </w:r>
      <w:r w:rsidR="000123B8" w:rsidRPr="00787848">
        <w:rPr>
          <w:rFonts w:ascii="Times New Roman" w:hAnsi="Times New Roman" w:cs="Times New Roman"/>
          <w:sz w:val="24"/>
          <w:szCs w:val="24"/>
        </w:rPr>
        <w:t>I s</w:t>
      </w:r>
      <w:r w:rsidRPr="00787848">
        <w:rPr>
          <w:rFonts w:ascii="Times New Roman" w:hAnsi="Times New Roman" w:cs="Times New Roman"/>
          <w:sz w:val="24"/>
          <w:szCs w:val="24"/>
        </w:rPr>
        <w:t xml:space="preserve">eptember 2022 ble </w:t>
      </w:r>
      <w:r w:rsidR="000123B8" w:rsidRPr="00787848">
        <w:rPr>
          <w:rFonts w:ascii="Times New Roman" w:hAnsi="Times New Roman" w:cs="Times New Roman"/>
          <w:sz w:val="24"/>
          <w:szCs w:val="24"/>
        </w:rPr>
        <w:t xml:space="preserve">et </w:t>
      </w:r>
      <w:r w:rsidRPr="00787848">
        <w:rPr>
          <w:rFonts w:ascii="Times New Roman" w:hAnsi="Times New Roman" w:cs="Times New Roman"/>
          <w:sz w:val="24"/>
          <w:szCs w:val="24"/>
        </w:rPr>
        <w:t>utkast av handlingsplanen presentert for ledergruppen i psykisk helsevern og rus. Det er viktig at hele klinikken opplever et eierskap og engasjement i arbeidet med å forebygge selvmordsatferd. Handlingsplanen er gjeldende for tidsperioden 2022-2025.</w:t>
      </w:r>
    </w:p>
    <w:p w14:paraId="18E52D62" w14:textId="3ED32548" w:rsidR="00C748B3" w:rsidRDefault="00C748B3" w:rsidP="00C748B3">
      <w:pPr>
        <w:pStyle w:val="NormalWeb"/>
      </w:pPr>
      <w:r>
        <w:t xml:space="preserve">Handlingsplanen er utformet med </w:t>
      </w:r>
      <w:r w:rsidRPr="00081457">
        <w:t xml:space="preserve">utgangspunkt i </w:t>
      </w:r>
      <w:r w:rsidRPr="001A0CDB">
        <w:rPr>
          <w:i/>
          <w:iCs/>
        </w:rPr>
        <w:t xml:space="preserve">Plan for </w:t>
      </w:r>
      <w:proofErr w:type="spellStart"/>
      <w:r w:rsidRPr="001A0CDB">
        <w:rPr>
          <w:i/>
          <w:iCs/>
        </w:rPr>
        <w:t>suicidprevention</w:t>
      </w:r>
      <w:proofErr w:type="spellEnd"/>
      <w:r w:rsidRPr="001A0CDB">
        <w:rPr>
          <w:i/>
          <w:iCs/>
        </w:rPr>
        <w:t xml:space="preserve"> bland samer i Norge, Sverige og Finland</w:t>
      </w:r>
      <w:r w:rsidRPr="00081457">
        <w:t xml:space="preserve"> (SANKS, 2017) og </w:t>
      </w:r>
      <w:r w:rsidRPr="001A0CDB">
        <w:rPr>
          <w:i/>
          <w:iCs/>
        </w:rPr>
        <w:t xml:space="preserve">Nasjonal handlingsplan for selvmordsforebygging – Ingen å miste </w:t>
      </w:r>
      <w:r w:rsidRPr="00081457">
        <w:t xml:space="preserve">(2020). </w:t>
      </w:r>
      <w:r>
        <w:t>Handlingsplanene er ment å komplementere tiltakene som er foreslått i den Nasjonale handlingsplanen, og tiltak som er foreslått er rettet mot spesifikke utfordringer og behov i den samiske befolkningen. T</w:t>
      </w:r>
      <w:r w:rsidRPr="00081457">
        <w:t>iltak av mer generell karakter</w:t>
      </w:r>
      <w:r>
        <w:t xml:space="preserve"> er også inkludert</w:t>
      </w:r>
      <w:r w:rsidRPr="00081457">
        <w:t xml:space="preserve">. </w:t>
      </w:r>
      <w:r>
        <w:t>Handlingsp</w:t>
      </w:r>
      <w:r w:rsidRPr="00081457">
        <w:t>lanen inn</w:t>
      </w:r>
      <w:r>
        <w:t>eholder</w:t>
      </w:r>
      <w:r w:rsidRPr="00081457">
        <w:t xml:space="preserve"> både pågående selvmordsforebyggende arbeid </w:t>
      </w:r>
      <w:r w:rsidRPr="00211AF5">
        <w:t>og</w:t>
      </w:r>
      <w:r>
        <w:t xml:space="preserve"> </w:t>
      </w:r>
      <w:r w:rsidRPr="00211AF5">
        <w:t xml:space="preserve">områder som vi ønsker å igangsette tiltak </w:t>
      </w:r>
      <w:r w:rsidR="00DD4CCE">
        <w:t xml:space="preserve">i forhold til </w:t>
      </w:r>
      <w:r w:rsidRPr="00211AF5">
        <w:t>i fremtiden. Det finnes begrensede økonomiske ressurser til det selvmordsforebyggende arbeid i Sámi Klinihkka, og det vil derfor</w:t>
      </w:r>
      <w:r w:rsidRPr="00081457">
        <w:t xml:space="preserve"> være nødvendig å søke om ekstern finansering</w:t>
      </w:r>
      <w:r w:rsidR="00787848">
        <w:t xml:space="preserve"> til prosjekter</w:t>
      </w:r>
      <w:r w:rsidRPr="00081457">
        <w:t xml:space="preserve">. </w:t>
      </w:r>
      <w:r>
        <w:t>Handlingsp</w:t>
      </w:r>
      <w:r w:rsidRPr="00081457">
        <w:t xml:space="preserve">lanen legger til grunn at selvmordsforebygging i samiske områder bør være i samarbeid med </w:t>
      </w:r>
      <w:r w:rsidR="00DD4CCE">
        <w:t xml:space="preserve">de enkelte </w:t>
      </w:r>
      <w:proofErr w:type="gramStart"/>
      <w:r w:rsidRPr="00081457">
        <w:t>lokalsamfunn  med</w:t>
      </w:r>
      <w:proofErr w:type="gramEnd"/>
      <w:r w:rsidRPr="00081457">
        <w:t xml:space="preserve"> utgangspunkt i de utfordringe</w:t>
      </w:r>
      <w:r>
        <w:t>n</w:t>
      </w:r>
      <w:r w:rsidRPr="00081457">
        <w:t>e</w:t>
      </w:r>
      <w:r>
        <w:t>,</w:t>
      </w:r>
      <w:r w:rsidRPr="00081457">
        <w:t xml:space="preserve"> behovene og ressursene som finnes lokalt. SANKS har gjennom handlingsplanen skissert mulige tiltaksområder, og </w:t>
      </w:r>
      <w:r>
        <w:t xml:space="preserve">vil som samarbeidspart bidra med </w:t>
      </w:r>
      <w:proofErr w:type="spellStart"/>
      <w:r>
        <w:t>suicidologisk</w:t>
      </w:r>
      <w:proofErr w:type="spellEnd"/>
      <w:r>
        <w:t xml:space="preserve"> kunnskap, klinisk kompetanse, og sikre samisk kultur kompetanse og forståelse i det forebyggende arbeidet</w:t>
      </w:r>
      <w:r w:rsidRPr="00081457">
        <w:t xml:space="preserve">. </w:t>
      </w:r>
    </w:p>
    <w:p w14:paraId="57F7BBC1" w14:textId="5846CA21" w:rsidR="00C748B3" w:rsidRPr="00787848" w:rsidRDefault="00C748B3" w:rsidP="00C748B3">
      <w:pPr>
        <w:rPr>
          <w:rFonts w:ascii="Times New Roman" w:hAnsi="Times New Roman" w:cs="Times New Roman"/>
          <w:sz w:val="24"/>
          <w:szCs w:val="24"/>
        </w:rPr>
      </w:pPr>
      <w:r w:rsidRPr="0078784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Hensikten med handlingsplanen er å konkretisere det forebyggende arbeidet internt i klinikken og det som skjer i samarbeid med lokalsamfunn, kommuner, og andre institusjoner som arbeider med selvmordsforebygging i samiske områder. </w:t>
      </w:r>
      <w:r w:rsidRPr="00787848">
        <w:rPr>
          <w:rFonts w:ascii="Times New Roman" w:hAnsi="Times New Roman" w:cs="Times New Roman"/>
          <w:sz w:val="24"/>
          <w:szCs w:val="24"/>
        </w:rPr>
        <w:t xml:space="preserve">SANKS har som mål å samarbeide med andre </w:t>
      </w:r>
      <w:r w:rsidRPr="00787848">
        <w:rPr>
          <w:rFonts w:ascii="Times New Roman" w:hAnsi="Times New Roman" w:cs="Times New Roman"/>
          <w:sz w:val="24"/>
          <w:szCs w:val="24"/>
        </w:rPr>
        <w:lastRenderedPageBreak/>
        <w:t>institusjoner og organisasjoner for å forebygge selvmordsatferd i samisk befolkning. For å styrke og inspirere det selvmordsforebyggende</w:t>
      </w:r>
      <w:r w:rsidR="00DD4CCE" w:rsidRPr="00787848">
        <w:rPr>
          <w:rFonts w:ascii="Times New Roman" w:hAnsi="Times New Roman" w:cs="Times New Roman"/>
          <w:sz w:val="24"/>
          <w:szCs w:val="24"/>
        </w:rPr>
        <w:t xml:space="preserve"> arbeidet</w:t>
      </w:r>
      <w:r w:rsidRPr="00787848">
        <w:rPr>
          <w:rFonts w:ascii="Times New Roman" w:hAnsi="Times New Roman" w:cs="Times New Roman"/>
          <w:sz w:val="24"/>
          <w:szCs w:val="24"/>
        </w:rPr>
        <w:t xml:space="preserve"> i samisk befolkning, er det opprettet et fagnettverk for selvmordsforebygging i samiske områder hvor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RVTS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 nord og midt, Vivat-selvmordsforebygging,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NASAK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 og Samerådet er med. På sikt er det et mål at fagmiljøer fra det øvrige Sápmi kan ta del i fagnettverket. </w:t>
      </w:r>
    </w:p>
    <w:p w14:paraId="55EACE6D" w14:textId="77777777" w:rsidR="00C748B3" w:rsidRPr="00787848" w:rsidRDefault="00C748B3" w:rsidP="00203B45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Faglig forankring - Selvmord er glo</w:t>
      </w:r>
      <w:r w:rsidRPr="00787848">
        <w:rPr>
          <w:b/>
          <w:bCs/>
          <w:i/>
          <w:iCs/>
          <w:sz w:val="24"/>
          <w:szCs w:val="24"/>
        </w:rPr>
        <w:t>balt</w:t>
      </w:r>
      <w:r w:rsidRPr="00787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folkehelseproblem som finner sted i kontekst</w:t>
      </w:r>
    </w:p>
    <w:p w14:paraId="2BFE1A58" w14:textId="3E36BCF7" w:rsidR="00C748B3" w:rsidRPr="00787848" w:rsidRDefault="00C748B3" w:rsidP="00203B45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48">
        <w:rPr>
          <w:rFonts w:ascii="Times New Roman" w:hAnsi="Times New Roman" w:cs="Times New Roman"/>
          <w:sz w:val="24"/>
          <w:szCs w:val="24"/>
        </w:rPr>
        <w:t xml:space="preserve">Selvmordsproblematikk er et globalt og lokalt folkehelseproblem.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Suicidalitet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 er komplekst, mangefasettert, motsetningsfylt, relasjonelt, og kontekstuelle fenomen (Hjelmeland &amp;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Knizek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, 2016a, 2016b). Med dette forstår vi at det er mange ulike forhold som kan ha innvirkning på utviklingen av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suicidalitet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 og at </w:t>
      </w:r>
      <w:proofErr w:type="spellStart"/>
      <w:r w:rsidRPr="00787848">
        <w:rPr>
          <w:rFonts w:ascii="Times New Roman" w:hAnsi="Times New Roman" w:cs="Times New Roman"/>
          <w:sz w:val="24"/>
          <w:szCs w:val="24"/>
        </w:rPr>
        <w:t>suicidalitet</w:t>
      </w:r>
      <w:proofErr w:type="spellEnd"/>
      <w:r w:rsidRPr="00787848">
        <w:rPr>
          <w:rFonts w:ascii="Times New Roman" w:hAnsi="Times New Roman" w:cs="Times New Roman"/>
          <w:sz w:val="24"/>
          <w:szCs w:val="24"/>
        </w:rPr>
        <w:t xml:space="preserve"> kan forstås på forskjellige måter. </w:t>
      </w:r>
    </w:p>
    <w:p w14:paraId="4E456747" w14:textId="38E5D0E4" w:rsidR="00C748B3" w:rsidRPr="00787848" w:rsidRDefault="00C748B3" w:rsidP="00C748B3">
      <w:pPr>
        <w:pStyle w:val="NormalWeb"/>
        <w:contextualSpacing/>
      </w:pPr>
      <w:r w:rsidRPr="00787848">
        <w:t xml:space="preserve">Med utgangspunkt i at handlingsplanen legger til grunn at </w:t>
      </w:r>
      <w:proofErr w:type="spellStart"/>
      <w:r w:rsidRPr="00787848">
        <w:t>suicidalitet</w:t>
      </w:r>
      <w:proofErr w:type="spellEnd"/>
      <w:r w:rsidRPr="00787848">
        <w:t xml:space="preserve"> må forstås i kontekst, ønsker vi både å ha </w:t>
      </w:r>
      <w:proofErr w:type="gramStart"/>
      <w:r w:rsidRPr="00787848">
        <w:t>fokus</w:t>
      </w:r>
      <w:proofErr w:type="gramEnd"/>
      <w:r w:rsidRPr="00787848">
        <w:t xml:space="preserve"> på de personlige livshistoriene knyttet til utvikling og håndtering av </w:t>
      </w:r>
      <w:proofErr w:type="spellStart"/>
      <w:r w:rsidRPr="00787848">
        <w:t>suicidalitet</w:t>
      </w:r>
      <w:proofErr w:type="spellEnd"/>
      <w:r w:rsidRPr="00787848">
        <w:t xml:space="preserve">, samtidig som vi har kunnskap om forhold som kan ha betydning for selvmordsatferd på befolkningsnivå. Innenfor psykiskhelsevern og rus har </w:t>
      </w:r>
      <w:proofErr w:type="spellStart"/>
      <w:r w:rsidRPr="00787848">
        <w:t>suicidalitet</w:t>
      </w:r>
      <w:proofErr w:type="spellEnd"/>
      <w:r w:rsidRPr="00787848">
        <w:t xml:space="preserve"> ofte blitt forstått med utgangspunkt i den biomedisinske sykdomsmodellen. I handlingsplanene har vi valgt å ha et bredere fokus på </w:t>
      </w:r>
      <w:proofErr w:type="spellStart"/>
      <w:r w:rsidRPr="00787848">
        <w:t>suicidalitet</w:t>
      </w:r>
      <w:proofErr w:type="spellEnd"/>
      <w:r w:rsidRPr="00787848">
        <w:t xml:space="preserve"> fordi </w:t>
      </w:r>
      <w:r w:rsidR="00062417" w:rsidRPr="00787848">
        <w:t xml:space="preserve">vi </w:t>
      </w:r>
      <w:r w:rsidRPr="00787848">
        <w:t xml:space="preserve">anser selvmordsproblematikken blant samer </w:t>
      </w:r>
      <w:proofErr w:type="gramStart"/>
      <w:r w:rsidR="00062417" w:rsidRPr="00787848">
        <w:t xml:space="preserve">som </w:t>
      </w:r>
      <w:r w:rsidRPr="00787848">
        <w:t xml:space="preserve"> et</w:t>
      </w:r>
      <w:proofErr w:type="gramEnd"/>
      <w:r w:rsidRPr="00787848">
        <w:t xml:space="preserve"> folkehelseproblem, som bør forstås og forebygges i et kontekstuelt perspektiv. Et kontekstuelt perspektiv får betydninger for hvilke selvmordsforebyggende tiltak som er foreslått i handlingsplanen. Flere av tiltakene retter seg mot folkehelseproblemer som den samiske befolkningen opplever, og har opplevd, som urfolk og minoritet i Norge. Forhold som kolonisering, fornorskning, diskriminering, rasisme og hatytringer</w:t>
      </w:r>
      <w:r w:rsidR="00062417" w:rsidRPr="00787848">
        <w:t xml:space="preserve"> samt</w:t>
      </w:r>
      <w:r w:rsidRPr="00787848">
        <w:t xml:space="preserve"> ulike former for vold og overgrep i nære relasjoner og på strukturelt nivå. </w:t>
      </w:r>
    </w:p>
    <w:p w14:paraId="12CAF8C7" w14:textId="0FB693CE" w:rsidR="00C748B3" w:rsidRDefault="00C748B3"/>
    <w:p w14:paraId="6A511170" w14:textId="4316DA17" w:rsidR="00C748B3" w:rsidRDefault="00C748B3"/>
    <w:p w14:paraId="5EB98D7A" w14:textId="0F757B75" w:rsidR="00C748B3" w:rsidRDefault="00C748B3"/>
    <w:p w14:paraId="290DEDD4" w14:textId="1669ABF2" w:rsidR="00C748B3" w:rsidRDefault="00C748B3"/>
    <w:p w14:paraId="6EF612CA" w14:textId="713BD234" w:rsidR="00C748B3" w:rsidRDefault="00C748B3"/>
    <w:p w14:paraId="1EFC1ACA" w14:textId="489C81A3" w:rsidR="00C748B3" w:rsidRDefault="00C748B3"/>
    <w:p w14:paraId="37262448" w14:textId="4D4A9E5F" w:rsidR="00C748B3" w:rsidRDefault="00C748B3"/>
    <w:p w14:paraId="42AA6F8A" w14:textId="1F85D07C" w:rsidR="00C748B3" w:rsidRDefault="00C748B3"/>
    <w:p w14:paraId="605C2E26" w14:textId="77777777" w:rsidR="00C748B3" w:rsidRDefault="00C748B3"/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4005"/>
        <w:gridCol w:w="4479"/>
        <w:gridCol w:w="1959"/>
        <w:gridCol w:w="145"/>
        <w:gridCol w:w="1483"/>
        <w:gridCol w:w="2099"/>
      </w:tblGrid>
      <w:tr w:rsidR="003C055F" w14:paraId="4297666A" w14:textId="77777777" w:rsidTr="00C748B3">
        <w:trPr>
          <w:trHeight w:val="708"/>
        </w:trPr>
        <w:tc>
          <w:tcPr>
            <w:tcW w:w="4100" w:type="dxa"/>
            <w:shd w:val="clear" w:color="auto" w:fill="E2EFD9" w:themeFill="accent6" w:themeFillTint="33"/>
          </w:tcPr>
          <w:p w14:paraId="7DDAE3DB" w14:textId="77777777" w:rsidR="00EE3F9F" w:rsidRDefault="00EE3F9F" w:rsidP="00EE3F9F">
            <w:pPr>
              <w:pStyle w:val="Overskrift1"/>
            </w:pPr>
            <w:r>
              <w:lastRenderedPageBreak/>
              <w:t>Mål</w:t>
            </w:r>
          </w:p>
        </w:tc>
        <w:tc>
          <w:tcPr>
            <w:tcW w:w="4542" w:type="dxa"/>
            <w:shd w:val="clear" w:color="auto" w:fill="E2EFD9" w:themeFill="accent6" w:themeFillTint="33"/>
          </w:tcPr>
          <w:p w14:paraId="516441B8" w14:textId="77777777" w:rsidR="00EE3F9F" w:rsidRDefault="00EE3F9F" w:rsidP="00EE3F9F">
            <w:pPr>
              <w:pStyle w:val="Overskrift1"/>
            </w:pPr>
            <w:r>
              <w:t>Tiltak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E39FEBF" w14:textId="77777777" w:rsidR="00EE3F9F" w:rsidRDefault="00EE3F9F" w:rsidP="00EE3F9F">
            <w:pPr>
              <w:pStyle w:val="Overskrift1"/>
            </w:pPr>
            <w:r>
              <w:t>Ansvar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61EEA320" w14:textId="77777777" w:rsidR="00EE3F9F" w:rsidRDefault="00EE3F9F" w:rsidP="00EE3F9F">
            <w:pPr>
              <w:pStyle w:val="Overskrift1"/>
            </w:pPr>
            <w:r>
              <w:t>Oppfølging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AF4F63E" w14:textId="77777777" w:rsidR="00EE3F9F" w:rsidRDefault="00EE3F9F" w:rsidP="00EE3F9F">
            <w:pPr>
              <w:pStyle w:val="Overskrift1"/>
            </w:pPr>
            <w:r>
              <w:t>Frist/status</w:t>
            </w:r>
          </w:p>
        </w:tc>
      </w:tr>
      <w:tr w:rsidR="007D688E" w14:paraId="61D347AD" w14:textId="77777777" w:rsidTr="009C1A5D">
        <w:tc>
          <w:tcPr>
            <w:tcW w:w="14170" w:type="dxa"/>
            <w:gridSpan w:val="6"/>
            <w:shd w:val="clear" w:color="auto" w:fill="D9E2F3" w:themeFill="accent5" w:themeFillTint="33"/>
          </w:tcPr>
          <w:p w14:paraId="4540CBB2" w14:textId="77777777" w:rsidR="007D688E" w:rsidRPr="00B36E7F" w:rsidRDefault="007D688E" w:rsidP="007D688E">
            <w:pPr>
              <w:pStyle w:val="Overskrift2"/>
              <w:numPr>
                <w:ilvl w:val="0"/>
                <w:numId w:val="15"/>
              </w:numPr>
              <w:tabs>
                <w:tab w:val="left" w:pos="6195"/>
                <w:tab w:val="left" w:pos="12780"/>
              </w:tabs>
              <w:rPr>
                <w:b/>
              </w:rPr>
            </w:pPr>
            <w:r w:rsidRPr="007D688E">
              <w:rPr>
                <w:b/>
              </w:rPr>
              <w:t>Systematikk og helhet i det selvmordsforebyggende arbeidet</w:t>
            </w:r>
          </w:p>
        </w:tc>
      </w:tr>
      <w:tr w:rsidR="007D688E" w14:paraId="6B31773D" w14:textId="77777777" w:rsidTr="00C748B3">
        <w:tc>
          <w:tcPr>
            <w:tcW w:w="4100" w:type="dxa"/>
          </w:tcPr>
          <w:p w14:paraId="017193CA" w14:textId="725635C2" w:rsidR="007D688E" w:rsidRDefault="007D688E" w:rsidP="00E32AA5">
            <w:pPr>
              <w:pStyle w:val="Overskrift3"/>
              <w:numPr>
                <w:ilvl w:val="1"/>
                <w:numId w:val="23"/>
              </w:numPr>
            </w:pPr>
            <w:r>
              <w:t>Fagnettverk og samarbeid</w:t>
            </w:r>
          </w:p>
          <w:p w14:paraId="7D3F5AFC" w14:textId="77777777" w:rsidR="007D688E" w:rsidRDefault="007D688E" w:rsidP="007D688E">
            <w:pPr>
              <w:pStyle w:val="Overskrift3"/>
            </w:pPr>
          </w:p>
          <w:p w14:paraId="1F3C298A" w14:textId="77777777" w:rsidR="00E32AA5" w:rsidRDefault="00E32AA5" w:rsidP="00E32AA5">
            <w:pPr>
              <w:pStyle w:val="Overskrift3"/>
              <w:ind w:left="360"/>
            </w:pPr>
          </w:p>
          <w:p w14:paraId="75ED2270" w14:textId="7FACB22B" w:rsidR="00E32AA5" w:rsidRDefault="00E32AA5" w:rsidP="00E32AA5">
            <w:pPr>
              <w:pStyle w:val="Overskrift3"/>
              <w:numPr>
                <w:ilvl w:val="1"/>
                <w:numId w:val="23"/>
              </w:numPr>
            </w:pPr>
            <w:r>
              <w:t xml:space="preserve">Deltakelse i nasjonale og regionale         </w:t>
            </w:r>
          </w:p>
          <w:p w14:paraId="02927501" w14:textId="18473AEF" w:rsidR="00B772EE" w:rsidRDefault="00E32AA5" w:rsidP="00E32AA5">
            <w:pPr>
              <w:pStyle w:val="Overskrift3"/>
            </w:pPr>
            <w:r>
              <w:t xml:space="preserve">       fora</w:t>
            </w:r>
          </w:p>
          <w:p w14:paraId="479F6554" w14:textId="77777777" w:rsidR="00B772EE" w:rsidRDefault="00B772EE" w:rsidP="007D688E">
            <w:pPr>
              <w:pStyle w:val="Overskrift3"/>
            </w:pPr>
          </w:p>
          <w:p w14:paraId="7E763A8F" w14:textId="77777777" w:rsidR="00A33818" w:rsidRDefault="00A33818" w:rsidP="007D688E">
            <w:pPr>
              <w:pStyle w:val="Overskrift3"/>
            </w:pPr>
          </w:p>
          <w:p w14:paraId="69D68936" w14:textId="77777777" w:rsidR="00A33818" w:rsidRDefault="00A33818" w:rsidP="007D688E">
            <w:pPr>
              <w:pStyle w:val="Overskrift3"/>
            </w:pPr>
          </w:p>
          <w:p w14:paraId="48FF29AC" w14:textId="18B16E06" w:rsidR="007D688E" w:rsidRDefault="007D688E" w:rsidP="007D688E">
            <w:pPr>
              <w:pStyle w:val="Overskrift3"/>
            </w:pPr>
            <w:r>
              <w:t>1.</w:t>
            </w:r>
            <w:r w:rsidR="00A33818">
              <w:t>3</w:t>
            </w:r>
            <w:r>
              <w:t xml:space="preserve"> Utdanne og mobilisere de samiske    </w:t>
            </w:r>
          </w:p>
          <w:p w14:paraId="7FEE9A60" w14:textId="77777777" w:rsidR="007D688E" w:rsidRDefault="007D688E" w:rsidP="007D688E">
            <w:pPr>
              <w:pStyle w:val="Overskrift3"/>
            </w:pPr>
            <w:r>
              <w:t xml:space="preserve">       samfunnene</w:t>
            </w:r>
            <w:r>
              <w:tab/>
            </w:r>
          </w:p>
          <w:p w14:paraId="7FA54E7B" w14:textId="77777777" w:rsidR="007D688E" w:rsidRPr="00BA5D9E" w:rsidRDefault="007D688E" w:rsidP="007D688E">
            <w:pPr>
              <w:pStyle w:val="Overskrift3"/>
            </w:pPr>
          </w:p>
        </w:tc>
        <w:tc>
          <w:tcPr>
            <w:tcW w:w="4542" w:type="dxa"/>
          </w:tcPr>
          <w:p w14:paraId="03C0BD66" w14:textId="77777777" w:rsidR="002D1B06" w:rsidRPr="00C748B3" w:rsidRDefault="002D1B06" w:rsidP="002D1B06">
            <w:r w:rsidRPr="00C748B3">
              <w:t xml:space="preserve">1.Etablere </w:t>
            </w:r>
            <w:r w:rsidR="007D688E" w:rsidRPr="00C748B3">
              <w:t>F</w:t>
            </w:r>
            <w:r w:rsidR="00B05FE4" w:rsidRPr="00C748B3">
              <w:t>a</w:t>
            </w:r>
            <w:r w:rsidR="007D688E" w:rsidRPr="00C748B3">
              <w:t>gnettverk for selvmords</w:t>
            </w:r>
            <w:r w:rsidRPr="00C748B3">
              <w:t xml:space="preserve">- </w:t>
            </w:r>
          </w:p>
          <w:p w14:paraId="142E9726" w14:textId="77777777" w:rsidR="007D688E" w:rsidRPr="00C748B3" w:rsidRDefault="002D1B06" w:rsidP="002D1B06">
            <w:r w:rsidRPr="00C748B3">
              <w:t xml:space="preserve">   </w:t>
            </w:r>
            <w:r w:rsidR="007D688E" w:rsidRPr="00C748B3">
              <w:t>forebygging</w:t>
            </w:r>
          </w:p>
          <w:p w14:paraId="5A693CE8" w14:textId="77777777" w:rsidR="007D688E" w:rsidRPr="00C748B3" w:rsidRDefault="007D688E" w:rsidP="007D688E">
            <w:r w:rsidRPr="00C748B3">
              <w:t xml:space="preserve">2. Samarbeid med </w:t>
            </w:r>
            <w:r w:rsidR="002D1B06" w:rsidRPr="00C748B3">
              <w:t>språkforvaltnings</w:t>
            </w:r>
            <w:r w:rsidR="004321FF" w:rsidRPr="00C748B3">
              <w:t>kommuner</w:t>
            </w:r>
          </w:p>
          <w:p w14:paraId="22D75BB1" w14:textId="3AE56A0C" w:rsidR="00E32AA5" w:rsidRPr="00C748B3" w:rsidRDefault="00E32AA5" w:rsidP="007D688E"/>
          <w:p w14:paraId="04104BEF" w14:textId="5D7294C7" w:rsidR="003143FF" w:rsidRPr="00C748B3" w:rsidRDefault="00D82A9C" w:rsidP="00D82A9C">
            <w:r w:rsidRPr="00C748B3">
              <w:t>1.</w:t>
            </w:r>
            <w:r w:rsidR="00E32AA5" w:rsidRPr="00C748B3">
              <w:t>Regional</w:t>
            </w:r>
            <w:r w:rsidR="003143FF" w:rsidRPr="00C748B3">
              <w:t>t</w:t>
            </w:r>
            <w:r w:rsidR="00E32AA5" w:rsidRPr="00C748B3">
              <w:t xml:space="preserve"> </w:t>
            </w:r>
            <w:r w:rsidR="003143FF" w:rsidRPr="00C748B3">
              <w:t xml:space="preserve">kompetansenettverk –   </w:t>
            </w:r>
          </w:p>
          <w:p w14:paraId="0E22128C" w14:textId="4A968525" w:rsidR="00E32AA5" w:rsidRPr="00C748B3" w:rsidRDefault="003143FF" w:rsidP="00E32AA5">
            <w:r w:rsidRPr="00C748B3">
              <w:t xml:space="preserve">    Selvmordsforebygging i Helse Nord</w:t>
            </w:r>
            <w:r w:rsidR="00E32AA5" w:rsidRPr="00C748B3">
              <w:t xml:space="preserve"> </w:t>
            </w:r>
          </w:p>
          <w:p w14:paraId="5AFD5D91" w14:textId="4B91343D" w:rsidR="00E32AA5" w:rsidRPr="00C748B3" w:rsidRDefault="00E32AA5" w:rsidP="00E32AA5">
            <w:r w:rsidRPr="00C748B3">
              <w:t>2. Nasjonal</w:t>
            </w:r>
            <w:r w:rsidR="003143FF" w:rsidRPr="00C748B3">
              <w:t>t forum for forebygging av selvmord</w:t>
            </w:r>
          </w:p>
          <w:p w14:paraId="188271E8" w14:textId="77777777" w:rsidR="00410517" w:rsidRPr="00C748B3" w:rsidRDefault="00E56C35" w:rsidP="00E32AA5">
            <w:r w:rsidRPr="00C748B3">
              <w:t xml:space="preserve">3. </w:t>
            </w:r>
            <w:r w:rsidR="00410517" w:rsidRPr="00C748B3">
              <w:t xml:space="preserve">Nasjonal ressursgruppe for  </w:t>
            </w:r>
          </w:p>
          <w:p w14:paraId="5FA2CA10" w14:textId="08189A99" w:rsidR="00E56C35" w:rsidRPr="00C748B3" w:rsidRDefault="00410517" w:rsidP="00E32AA5">
            <w:r w:rsidRPr="00C748B3">
              <w:t xml:space="preserve">    </w:t>
            </w:r>
            <w:r w:rsidR="00E56C35" w:rsidRPr="00C748B3">
              <w:t>folkeopplysningskampanje</w:t>
            </w:r>
            <w:r w:rsidRPr="00C748B3">
              <w:t>r</w:t>
            </w:r>
          </w:p>
          <w:p w14:paraId="31BB85E3" w14:textId="77777777" w:rsidR="00E32AA5" w:rsidRPr="00C748B3" w:rsidRDefault="00E32AA5" w:rsidP="00E32AA5"/>
          <w:p w14:paraId="02449054" w14:textId="48F28367" w:rsidR="007D688E" w:rsidRPr="00C748B3" w:rsidRDefault="002D1B06" w:rsidP="007D688E">
            <w:r w:rsidRPr="00C748B3">
              <w:t>1</w:t>
            </w:r>
            <w:r w:rsidR="007D688E" w:rsidRPr="00C748B3">
              <w:t xml:space="preserve">. </w:t>
            </w:r>
            <w:r w:rsidRPr="00C748B3">
              <w:t>Kontekstuell selvmordsforebygging</w:t>
            </w:r>
          </w:p>
          <w:p w14:paraId="1B61A3E2" w14:textId="77777777" w:rsidR="007D688E" w:rsidRPr="00C748B3" w:rsidRDefault="002D1B06" w:rsidP="007D688E">
            <w:r w:rsidRPr="00C748B3">
              <w:t>2</w:t>
            </w:r>
            <w:r w:rsidR="007D688E" w:rsidRPr="00C748B3">
              <w:t xml:space="preserve">. Kursing – OPS! og </w:t>
            </w:r>
            <w:proofErr w:type="spellStart"/>
            <w:r w:rsidR="007D688E" w:rsidRPr="00C748B3">
              <w:t>ASIST</w:t>
            </w:r>
            <w:proofErr w:type="spellEnd"/>
          </w:p>
          <w:p w14:paraId="0BD8E5E1" w14:textId="77777777" w:rsidR="007D688E" w:rsidRPr="00C748B3" w:rsidRDefault="002D1B06" w:rsidP="007D688E">
            <w:r w:rsidRPr="00C748B3">
              <w:t>3</w:t>
            </w:r>
            <w:r w:rsidR="007D688E" w:rsidRPr="00C748B3">
              <w:t>. Samarbeid med LEVE</w:t>
            </w:r>
          </w:p>
          <w:p w14:paraId="1AF7ABE0" w14:textId="77777777" w:rsidR="00B05FE4" w:rsidRDefault="002D1B06" w:rsidP="007D688E">
            <w:r w:rsidRPr="00C748B3">
              <w:t>4</w:t>
            </w:r>
            <w:r w:rsidR="007D688E" w:rsidRPr="00C748B3">
              <w:t>. Media og sosiale medier</w:t>
            </w:r>
          </w:p>
          <w:p w14:paraId="2A8980A0" w14:textId="77777777" w:rsidR="007D688E" w:rsidRPr="00BA5D9E" w:rsidRDefault="00B05FE4" w:rsidP="007D688E">
            <w:r>
              <w:t>5. Markering av Verdensdagen 10. sept</w:t>
            </w:r>
            <w:r w:rsidR="00B772EE">
              <w:t>.</w:t>
            </w:r>
            <w:r w:rsidR="007D688E">
              <w:tab/>
            </w:r>
          </w:p>
        </w:tc>
        <w:tc>
          <w:tcPr>
            <w:tcW w:w="1985" w:type="dxa"/>
          </w:tcPr>
          <w:p w14:paraId="3348F9A5" w14:textId="119E0ACF" w:rsidR="00A0065E" w:rsidRDefault="00B05FE4">
            <w:r>
              <w:t>Anne</w:t>
            </w:r>
          </w:p>
          <w:p w14:paraId="1E2BA4D2" w14:textId="77777777" w:rsidR="00A0065E" w:rsidRDefault="00A0065E"/>
          <w:p w14:paraId="4D5FAED5" w14:textId="653B3D78" w:rsidR="00A0065E" w:rsidRDefault="00E32AA5">
            <w:r>
              <w:t>NT</w:t>
            </w:r>
          </w:p>
          <w:p w14:paraId="54045256" w14:textId="4C2E4393" w:rsidR="00A0065E" w:rsidRDefault="00A0065E"/>
          <w:p w14:paraId="25E33984" w14:textId="193C8E70" w:rsidR="00E32AA5" w:rsidRDefault="00E32AA5">
            <w:r>
              <w:t xml:space="preserve">Lars </w:t>
            </w:r>
            <w:r w:rsidR="00C748B3">
              <w:t>og Anne</w:t>
            </w:r>
          </w:p>
          <w:p w14:paraId="54B083B2" w14:textId="12B91843" w:rsidR="00E32AA5" w:rsidRDefault="00E32AA5"/>
          <w:p w14:paraId="61E47896" w14:textId="1BD62B12" w:rsidR="00E32AA5" w:rsidRDefault="00E56C35">
            <w:r>
              <w:t>Anne</w:t>
            </w:r>
          </w:p>
          <w:p w14:paraId="494CA8ED" w14:textId="04F33869" w:rsidR="00E32AA5" w:rsidRDefault="00E56C35">
            <w:r>
              <w:t>Anne</w:t>
            </w:r>
          </w:p>
          <w:p w14:paraId="489BC709" w14:textId="77777777" w:rsidR="00E56C35" w:rsidRDefault="00E56C35"/>
          <w:p w14:paraId="0A1C71CB" w14:textId="77777777" w:rsidR="00E56C35" w:rsidRDefault="00E56C35"/>
          <w:p w14:paraId="1BB39ED0" w14:textId="00462C87" w:rsidR="00A0065E" w:rsidRDefault="00E32AA5">
            <w:r>
              <w:t>Anne</w:t>
            </w:r>
          </w:p>
          <w:p w14:paraId="3B46BC7C" w14:textId="742364A3" w:rsidR="00A0065E" w:rsidRDefault="00A0065E">
            <w:r>
              <w:t>Josef og Anne</w:t>
            </w:r>
          </w:p>
          <w:p w14:paraId="28267DEC" w14:textId="46F045DB" w:rsidR="00A0065E" w:rsidRDefault="00CD0980">
            <w:r>
              <w:t>Christina</w:t>
            </w:r>
            <w:r w:rsidR="00C748B3">
              <w:t xml:space="preserve"> og Anne</w:t>
            </w:r>
          </w:p>
          <w:p w14:paraId="5474FA0D" w14:textId="74622B47" w:rsidR="00A0065E" w:rsidRDefault="00E32AA5">
            <w:r>
              <w:t>NT og Henriette</w:t>
            </w:r>
          </w:p>
          <w:p w14:paraId="78184234" w14:textId="0615972D" w:rsidR="00A0065E" w:rsidRPr="00BA5D9E" w:rsidRDefault="00A0065E">
            <w:r>
              <w:t xml:space="preserve">Arbeidsgruppe </w:t>
            </w:r>
          </w:p>
        </w:tc>
        <w:tc>
          <w:tcPr>
            <w:tcW w:w="1417" w:type="dxa"/>
            <w:gridSpan w:val="2"/>
          </w:tcPr>
          <w:p w14:paraId="55B0BB0D" w14:textId="77777777" w:rsidR="007D688E" w:rsidRPr="00BE55F2" w:rsidRDefault="007D688E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16A36EDC" w14:textId="77777777" w:rsidR="007D688E" w:rsidRDefault="00524034" w:rsidP="00524034">
            <w:pPr>
              <w:rPr>
                <w:sz w:val="20"/>
                <w:szCs w:val="20"/>
              </w:rPr>
            </w:pPr>
            <w:r w:rsidRPr="00C748B3">
              <w:rPr>
                <w:sz w:val="20"/>
                <w:szCs w:val="20"/>
              </w:rPr>
              <w:t>Oppstart 8. sept.</w:t>
            </w:r>
            <w:r w:rsidR="00C748B3" w:rsidRPr="00C748B3">
              <w:rPr>
                <w:sz w:val="20"/>
                <w:szCs w:val="20"/>
              </w:rPr>
              <w:t xml:space="preserve"> 22</w:t>
            </w:r>
          </w:p>
          <w:p w14:paraId="45AA748D" w14:textId="77777777" w:rsidR="00C748B3" w:rsidRDefault="00C748B3" w:rsidP="00524034">
            <w:pPr>
              <w:rPr>
                <w:sz w:val="20"/>
                <w:szCs w:val="20"/>
                <w:highlight w:val="yellow"/>
              </w:rPr>
            </w:pPr>
          </w:p>
          <w:p w14:paraId="16CF49BF" w14:textId="77777777" w:rsidR="00C748B3" w:rsidRDefault="00C748B3" w:rsidP="00524034">
            <w:pPr>
              <w:rPr>
                <w:sz w:val="20"/>
                <w:szCs w:val="20"/>
                <w:highlight w:val="yellow"/>
              </w:rPr>
            </w:pPr>
          </w:p>
          <w:p w14:paraId="4212F518" w14:textId="77777777" w:rsidR="00C748B3" w:rsidRDefault="00C748B3" w:rsidP="00524034"/>
          <w:p w14:paraId="51C0EAC4" w14:textId="77777777" w:rsidR="00C748B3" w:rsidRDefault="00C748B3" w:rsidP="00524034">
            <w:r w:rsidRPr="00C748B3">
              <w:t>Oppstart</w:t>
            </w:r>
            <w:r>
              <w:t xml:space="preserve"> våren 22</w:t>
            </w:r>
          </w:p>
          <w:p w14:paraId="70686E6D" w14:textId="77777777" w:rsidR="00C748B3" w:rsidRDefault="00C748B3" w:rsidP="00524034">
            <w:pPr>
              <w:rPr>
                <w:highlight w:val="yellow"/>
              </w:rPr>
            </w:pPr>
          </w:p>
          <w:p w14:paraId="597D7A60" w14:textId="4EA00E29" w:rsidR="00C748B3" w:rsidRDefault="00C748B3" w:rsidP="00524034">
            <w:r>
              <w:t>20</w:t>
            </w:r>
            <w:r w:rsidRPr="00C748B3">
              <w:t>21-</w:t>
            </w:r>
            <w:r>
              <w:t>20</w:t>
            </w:r>
            <w:r w:rsidRPr="00C748B3">
              <w:t>23</w:t>
            </w:r>
          </w:p>
          <w:p w14:paraId="7804CCCB" w14:textId="2522B605" w:rsidR="00C748B3" w:rsidRPr="00BE55F2" w:rsidRDefault="00C748B3" w:rsidP="00524034">
            <w:pPr>
              <w:rPr>
                <w:highlight w:val="yellow"/>
              </w:rPr>
            </w:pPr>
            <w:r>
              <w:t xml:space="preserve">2021- </w:t>
            </w:r>
          </w:p>
        </w:tc>
      </w:tr>
      <w:tr w:rsidR="00EE3F9F" w14:paraId="2F0D7420" w14:textId="77777777" w:rsidTr="009C1A5D">
        <w:tc>
          <w:tcPr>
            <w:tcW w:w="14170" w:type="dxa"/>
            <w:gridSpan w:val="6"/>
            <w:shd w:val="clear" w:color="auto" w:fill="D9E2F3" w:themeFill="accent5" w:themeFillTint="33"/>
          </w:tcPr>
          <w:p w14:paraId="63B843C9" w14:textId="77777777" w:rsidR="00EE3F9F" w:rsidRPr="00B36E7F" w:rsidRDefault="007D688E" w:rsidP="00E32AA5">
            <w:pPr>
              <w:pStyle w:val="Overskrift2"/>
              <w:numPr>
                <w:ilvl w:val="0"/>
                <w:numId w:val="23"/>
              </w:numPr>
              <w:tabs>
                <w:tab w:val="left" w:pos="8520"/>
              </w:tabs>
              <w:rPr>
                <w:b/>
              </w:rPr>
            </w:pPr>
            <w:r w:rsidRPr="007D688E">
              <w:rPr>
                <w:b/>
              </w:rPr>
              <w:t>Klinisk virksomhet – Intern kompetanseheving</w:t>
            </w:r>
            <w:r w:rsidR="00EE3F9F" w:rsidRPr="00B36E7F">
              <w:rPr>
                <w:b/>
              </w:rPr>
              <w:tab/>
            </w:r>
          </w:p>
        </w:tc>
      </w:tr>
      <w:tr w:rsidR="003C055F" w14:paraId="4BD38BD6" w14:textId="77777777" w:rsidTr="00C748B3">
        <w:tc>
          <w:tcPr>
            <w:tcW w:w="4100" w:type="dxa"/>
            <w:shd w:val="clear" w:color="auto" w:fill="auto"/>
          </w:tcPr>
          <w:p w14:paraId="322CBE00" w14:textId="77777777" w:rsidR="00B05FE4" w:rsidRDefault="00B05FE4" w:rsidP="00B05FE4">
            <w:pPr>
              <w:pStyle w:val="Overskrift3"/>
            </w:pPr>
            <w:r>
              <w:t xml:space="preserve">1.1 Gode utrednings- og </w:t>
            </w:r>
          </w:p>
          <w:p w14:paraId="7981DFB0" w14:textId="77777777" w:rsidR="00EE3F9F" w:rsidRDefault="00B05FE4" w:rsidP="00B05FE4">
            <w:pPr>
              <w:pStyle w:val="Overskrift3"/>
            </w:pPr>
            <w:r>
              <w:t xml:space="preserve">       behandlingsforløp</w:t>
            </w:r>
          </w:p>
        </w:tc>
        <w:tc>
          <w:tcPr>
            <w:tcW w:w="4542" w:type="dxa"/>
            <w:shd w:val="clear" w:color="auto" w:fill="auto"/>
          </w:tcPr>
          <w:p w14:paraId="066F4D0A" w14:textId="77777777" w:rsidR="00B05FE4" w:rsidRPr="00C748B3" w:rsidRDefault="00B05FE4" w:rsidP="00B05FE4">
            <w:r w:rsidRPr="00C748B3">
              <w:t xml:space="preserve">1. Undervisning </w:t>
            </w:r>
            <w:proofErr w:type="spellStart"/>
            <w:r w:rsidRPr="00C748B3">
              <w:t>selvmordskartlegging</w:t>
            </w:r>
            <w:proofErr w:type="spellEnd"/>
            <w:r w:rsidRPr="00C748B3">
              <w:t xml:space="preserve"> og -  </w:t>
            </w:r>
          </w:p>
          <w:p w14:paraId="76EB33E6" w14:textId="77777777" w:rsidR="00B05FE4" w:rsidRPr="00C748B3" w:rsidRDefault="00B05FE4" w:rsidP="00B05FE4">
            <w:r w:rsidRPr="00C748B3">
              <w:t xml:space="preserve">     </w:t>
            </w:r>
            <w:r w:rsidR="00C43658" w:rsidRPr="00C748B3">
              <w:t>v</w:t>
            </w:r>
            <w:r w:rsidRPr="00C748B3">
              <w:t>urdering (</w:t>
            </w:r>
            <w:proofErr w:type="spellStart"/>
            <w:r w:rsidRPr="00C748B3">
              <w:t>Sàmi</w:t>
            </w:r>
            <w:proofErr w:type="spellEnd"/>
            <w:r w:rsidRPr="00C748B3">
              <w:t xml:space="preserve"> </w:t>
            </w:r>
            <w:proofErr w:type="spellStart"/>
            <w:r w:rsidRPr="00C748B3">
              <w:t>klinihkka</w:t>
            </w:r>
            <w:proofErr w:type="spellEnd"/>
            <w:r w:rsidRPr="00C748B3">
              <w:t>)</w:t>
            </w:r>
          </w:p>
          <w:p w14:paraId="3832F265" w14:textId="77777777" w:rsidR="00B05FE4" w:rsidRDefault="00B05FE4" w:rsidP="00B05FE4">
            <w:r w:rsidRPr="00C748B3">
              <w:t xml:space="preserve">2. </w:t>
            </w:r>
            <w:proofErr w:type="gramStart"/>
            <w:r w:rsidRPr="00C748B3">
              <w:t>Implementere</w:t>
            </w:r>
            <w:proofErr w:type="gramEnd"/>
            <w:r w:rsidRPr="00C748B3">
              <w:t xml:space="preserve"> </w:t>
            </w:r>
            <w:proofErr w:type="spellStart"/>
            <w:r w:rsidRPr="00C748B3">
              <w:t>FiT</w:t>
            </w:r>
            <w:proofErr w:type="spellEnd"/>
            <w:r w:rsidRPr="00C748B3">
              <w:t xml:space="preserve"> (</w:t>
            </w:r>
            <w:proofErr w:type="spellStart"/>
            <w:r w:rsidRPr="00C748B3">
              <w:t>Nasjoanlt</w:t>
            </w:r>
            <w:proofErr w:type="spellEnd"/>
            <w:r w:rsidRPr="00C748B3">
              <w:t xml:space="preserve"> team</w:t>
            </w:r>
            <w:r>
              <w:t>)</w:t>
            </w:r>
          </w:p>
          <w:p w14:paraId="1589DFA4" w14:textId="03699BC9" w:rsidR="00B05FE4" w:rsidRDefault="00B05FE4" w:rsidP="00B05FE4">
            <w:r>
              <w:t>3. Min sikkerhetsplan</w:t>
            </w:r>
            <w:r w:rsidR="00E32AA5">
              <w:t xml:space="preserve"> (+vold)</w:t>
            </w:r>
          </w:p>
          <w:p w14:paraId="65554CF9" w14:textId="77777777" w:rsidR="00B05FE4" w:rsidRDefault="00B05FE4" w:rsidP="00B05FE4">
            <w:r>
              <w:t xml:space="preserve">4. Implementering av nye retningslinjer for </w:t>
            </w:r>
          </w:p>
          <w:p w14:paraId="1476E7B8" w14:textId="77777777" w:rsidR="00B36E7F" w:rsidRDefault="00B05FE4" w:rsidP="00B05FE4">
            <w:r>
              <w:t xml:space="preserve">    selvmordsforebygging i </w:t>
            </w:r>
            <w:proofErr w:type="spellStart"/>
            <w:r>
              <w:t>PHV</w:t>
            </w:r>
            <w:proofErr w:type="spellEnd"/>
            <w:r>
              <w:t>/TSB</w:t>
            </w:r>
            <w:r w:rsidR="00B772EE">
              <w:t xml:space="preserve"> (2022)</w:t>
            </w:r>
          </w:p>
          <w:p w14:paraId="30A4299A" w14:textId="77777777" w:rsidR="00B772EE" w:rsidRDefault="00B772EE" w:rsidP="00B05FE4">
            <w:r>
              <w:t xml:space="preserve">5. Behandlingsmetodikk </w:t>
            </w:r>
            <w:proofErr w:type="spellStart"/>
            <w:r>
              <w:t>suicidalitet</w:t>
            </w:r>
            <w:proofErr w:type="spellEnd"/>
          </w:p>
          <w:p w14:paraId="24DCD5C9" w14:textId="77777777" w:rsidR="00B772EE" w:rsidRPr="00E32AA5" w:rsidRDefault="00B772EE" w:rsidP="00B05FE4">
            <w:pPr>
              <w:rPr>
                <w:i/>
                <w:iCs/>
              </w:rPr>
            </w:pPr>
            <w:r>
              <w:t xml:space="preserve">6. </w:t>
            </w:r>
            <w:r w:rsidRPr="00E32AA5">
              <w:rPr>
                <w:i/>
                <w:iCs/>
              </w:rPr>
              <w:t xml:space="preserve">Utredningspakker (traumer, rus, vold, </w:t>
            </w:r>
          </w:p>
          <w:p w14:paraId="47023585" w14:textId="77777777" w:rsidR="00B772EE" w:rsidRDefault="00B772EE" w:rsidP="00B05FE4">
            <w:r w:rsidRPr="00E32AA5">
              <w:rPr>
                <w:i/>
                <w:iCs/>
              </w:rPr>
              <w:t xml:space="preserve">    Selvmord, </w:t>
            </w:r>
            <w:proofErr w:type="spellStart"/>
            <w:r w:rsidRPr="00E32AA5">
              <w:rPr>
                <w:i/>
                <w:iCs/>
              </w:rPr>
              <w:t>KiF</w:t>
            </w:r>
            <w:proofErr w:type="spellEnd"/>
            <w:r w:rsidRPr="00E32AA5">
              <w:rPr>
                <w:i/>
                <w:iCs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ACBFD51" w14:textId="77777777" w:rsidR="008A18FB" w:rsidRDefault="00C43658" w:rsidP="003C055F">
            <w:r>
              <w:t>Anne</w:t>
            </w:r>
          </w:p>
          <w:p w14:paraId="3EC1E9A3" w14:textId="77777777" w:rsidR="00C43658" w:rsidRDefault="00C43658" w:rsidP="003C055F"/>
          <w:p w14:paraId="302CEA8E" w14:textId="49426D43" w:rsidR="00B36E7F" w:rsidRDefault="00C43658" w:rsidP="003C055F">
            <w:r>
              <w:t>Berit</w:t>
            </w:r>
            <w:r w:rsidR="00A0065E">
              <w:t xml:space="preserve"> og Josef</w:t>
            </w:r>
          </w:p>
          <w:p w14:paraId="462F2958" w14:textId="3C6DE6B9" w:rsidR="00B36E7F" w:rsidRDefault="00E32AA5" w:rsidP="003C055F">
            <w:r>
              <w:t xml:space="preserve">Berit og </w:t>
            </w:r>
            <w:proofErr w:type="spellStart"/>
            <w:r>
              <w:t>Janaki</w:t>
            </w:r>
            <w:proofErr w:type="spellEnd"/>
          </w:p>
          <w:p w14:paraId="2F64C7A2" w14:textId="3E2B0444" w:rsidR="00C43658" w:rsidRDefault="00C748B3" w:rsidP="003C055F">
            <w:r>
              <w:t xml:space="preserve">Lars og </w:t>
            </w:r>
            <w:r w:rsidR="00C43658">
              <w:t xml:space="preserve">Anne </w:t>
            </w:r>
          </w:p>
          <w:p w14:paraId="0FB73F41" w14:textId="77777777" w:rsidR="00E32AA5" w:rsidRDefault="00E32AA5" w:rsidP="003C055F"/>
          <w:p w14:paraId="67979114" w14:textId="00DBDCE7" w:rsidR="00E32AA5" w:rsidRDefault="00E32AA5" w:rsidP="003C055F">
            <w:r>
              <w:t>Anne</w:t>
            </w:r>
          </w:p>
          <w:p w14:paraId="1A51F40E" w14:textId="72988C84" w:rsidR="00E32AA5" w:rsidRDefault="00E32AA5" w:rsidP="003C055F">
            <w:r>
              <w:t>Avventer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50C83D1" w14:textId="77777777" w:rsidR="00EE3F9F" w:rsidRDefault="00EE3F9F" w:rsidP="003C055F"/>
        </w:tc>
        <w:tc>
          <w:tcPr>
            <w:tcW w:w="2126" w:type="dxa"/>
            <w:shd w:val="clear" w:color="auto" w:fill="auto"/>
          </w:tcPr>
          <w:p w14:paraId="5C29D4BF" w14:textId="77777777" w:rsidR="00EE3F9F" w:rsidRDefault="00EE3F9F" w:rsidP="003C055F"/>
        </w:tc>
      </w:tr>
      <w:tr w:rsidR="00B05FE4" w14:paraId="7F4E27BC" w14:textId="77777777" w:rsidTr="00C748B3">
        <w:tc>
          <w:tcPr>
            <w:tcW w:w="4100" w:type="dxa"/>
            <w:shd w:val="clear" w:color="auto" w:fill="auto"/>
          </w:tcPr>
          <w:p w14:paraId="0DA87287" w14:textId="77777777" w:rsidR="00B05FE4" w:rsidRDefault="00B05FE4" w:rsidP="00B05FE4">
            <w:pPr>
              <w:pStyle w:val="Overskrift3"/>
            </w:pPr>
            <w:r>
              <w:t xml:space="preserve">1.2 Selvmordsproblematikk og </w:t>
            </w:r>
          </w:p>
          <w:p w14:paraId="123E5A18" w14:textId="77777777" w:rsidR="00B05FE4" w:rsidRDefault="00B05FE4" w:rsidP="00B05FE4">
            <w:pPr>
              <w:pStyle w:val="Overskrift3"/>
            </w:pPr>
            <w:r>
              <w:t xml:space="preserve">      forebygging</w:t>
            </w:r>
          </w:p>
        </w:tc>
        <w:tc>
          <w:tcPr>
            <w:tcW w:w="4542" w:type="dxa"/>
            <w:shd w:val="clear" w:color="auto" w:fill="auto"/>
          </w:tcPr>
          <w:p w14:paraId="7D131545" w14:textId="77777777" w:rsidR="00B05FE4" w:rsidRDefault="00B05FE4" w:rsidP="00B05FE4">
            <w:r>
              <w:t>1. Suicidologi og kontekstuell forebygging</w:t>
            </w:r>
          </w:p>
          <w:p w14:paraId="6023EE00" w14:textId="77777777" w:rsidR="00B05FE4" w:rsidRDefault="00B05FE4" w:rsidP="00B05FE4">
            <w:r>
              <w:t>2. Etterlatte ved selvmord i samiske områder</w:t>
            </w:r>
          </w:p>
          <w:p w14:paraId="5D6E729B" w14:textId="77777777" w:rsidR="00B05FE4" w:rsidRDefault="00B05FE4" w:rsidP="00B05FE4">
            <w:r>
              <w:t>3. Identitet</w:t>
            </w:r>
          </w:p>
          <w:p w14:paraId="712F80C4" w14:textId="77777777" w:rsidR="00B05FE4" w:rsidRDefault="00B05FE4" w:rsidP="00B05FE4">
            <w:r>
              <w:t xml:space="preserve">4. Kursleder utdanning OPS! og </w:t>
            </w:r>
            <w:proofErr w:type="spellStart"/>
            <w:r>
              <w:t>ASIST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66BE4F3" w14:textId="3FF91A9F" w:rsidR="00B05FE4" w:rsidRDefault="00E126B3" w:rsidP="003C055F">
            <w:r>
              <w:t>Anne</w:t>
            </w:r>
          </w:p>
          <w:p w14:paraId="343B20F5" w14:textId="687C7EA8" w:rsidR="00C43658" w:rsidRDefault="00C43658" w:rsidP="003C055F">
            <w:r>
              <w:t>Christina</w:t>
            </w:r>
            <w:r w:rsidR="00E126B3">
              <w:t xml:space="preserve"> og </w:t>
            </w:r>
            <w:r>
              <w:t>Anne</w:t>
            </w:r>
          </w:p>
          <w:p w14:paraId="5B6C394F" w14:textId="77777777" w:rsidR="00C43658" w:rsidRDefault="00C43658" w:rsidP="003C055F">
            <w:r>
              <w:t>Christina</w:t>
            </w:r>
          </w:p>
          <w:p w14:paraId="61DF7186" w14:textId="77777777" w:rsidR="00C43658" w:rsidRDefault="00C43658" w:rsidP="003C055F">
            <w:r>
              <w:t>Anne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4131C1D" w14:textId="77777777" w:rsidR="00B05FE4" w:rsidRDefault="00B05FE4" w:rsidP="003C055F"/>
        </w:tc>
        <w:tc>
          <w:tcPr>
            <w:tcW w:w="2126" w:type="dxa"/>
            <w:shd w:val="clear" w:color="auto" w:fill="auto"/>
          </w:tcPr>
          <w:p w14:paraId="7C2A56BA" w14:textId="77777777" w:rsidR="00B05FE4" w:rsidRDefault="00B05FE4" w:rsidP="003C055F"/>
        </w:tc>
      </w:tr>
      <w:tr w:rsidR="003C055F" w14:paraId="55741EDE" w14:textId="77777777" w:rsidTr="009C1A5D">
        <w:tc>
          <w:tcPr>
            <w:tcW w:w="14170" w:type="dxa"/>
            <w:gridSpan w:val="6"/>
            <w:shd w:val="clear" w:color="auto" w:fill="D9E2F3" w:themeFill="accent5" w:themeFillTint="33"/>
          </w:tcPr>
          <w:p w14:paraId="74575566" w14:textId="77777777" w:rsidR="003C055F" w:rsidRPr="00203B45" w:rsidRDefault="003C055F" w:rsidP="003C055F">
            <w:pPr>
              <w:pStyle w:val="Overskrift2"/>
              <w:tabs>
                <w:tab w:val="left" w:pos="8760"/>
              </w:tabs>
              <w:rPr>
                <w:b/>
                <w:sz w:val="22"/>
                <w:szCs w:val="22"/>
              </w:rPr>
            </w:pPr>
            <w:r w:rsidRPr="00203B45">
              <w:rPr>
                <w:b/>
                <w:sz w:val="22"/>
                <w:szCs w:val="22"/>
              </w:rPr>
              <w:lastRenderedPageBreak/>
              <w:t>3.</w:t>
            </w:r>
            <w:r w:rsidR="00E17371" w:rsidRPr="00203B45">
              <w:rPr>
                <w:b/>
                <w:sz w:val="22"/>
                <w:szCs w:val="22"/>
              </w:rPr>
              <w:t xml:space="preserve"> Sikre rett til likeverdig helsetjenester</w:t>
            </w:r>
            <w:r w:rsidRPr="00203B45">
              <w:rPr>
                <w:b/>
                <w:sz w:val="22"/>
                <w:szCs w:val="22"/>
              </w:rPr>
              <w:tab/>
            </w:r>
          </w:p>
        </w:tc>
      </w:tr>
      <w:tr w:rsidR="003C055F" w14:paraId="674CC5AB" w14:textId="77777777" w:rsidTr="00C748B3">
        <w:tc>
          <w:tcPr>
            <w:tcW w:w="4100" w:type="dxa"/>
            <w:shd w:val="clear" w:color="auto" w:fill="auto"/>
          </w:tcPr>
          <w:p w14:paraId="62D10B61" w14:textId="77777777" w:rsidR="00E17371" w:rsidRPr="00203B45" w:rsidRDefault="00E17371" w:rsidP="00E17371">
            <w:pPr>
              <w:pStyle w:val="Overskrift3"/>
              <w:rPr>
                <w:sz w:val="22"/>
                <w:szCs w:val="22"/>
              </w:rPr>
            </w:pPr>
            <w:r w:rsidRPr="00203B45">
              <w:rPr>
                <w:sz w:val="22"/>
                <w:szCs w:val="22"/>
              </w:rPr>
              <w:t xml:space="preserve">3.1 Kompetansespredning </w:t>
            </w:r>
          </w:p>
          <w:p w14:paraId="08AE7530" w14:textId="77777777" w:rsidR="00E17371" w:rsidRPr="00203B45" w:rsidRDefault="00E17371" w:rsidP="00E17371">
            <w:r w:rsidRPr="00203B45">
              <w:t xml:space="preserve">        3.1.1 Generell kunnskap </w:t>
            </w:r>
          </w:p>
          <w:p w14:paraId="27D269F6" w14:textId="77777777" w:rsidR="00E17371" w:rsidRPr="00203B45" w:rsidRDefault="00E17371" w:rsidP="00E17371">
            <w:r w:rsidRPr="00203B45">
              <w:t xml:space="preserve">        3.1.2 Etterlatte i samiske områder</w:t>
            </w:r>
          </w:p>
          <w:p w14:paraId="4E37CCB2" w14:textId="77777777" w:rsidR="00E17371" w:rsidRPr="00203B45" w:rsidRDefault="00E17371" w:rsidP="00E17371">
            <w:r w:rsidRPr="00203B45">
              <w:t xml:space="preserve">        3.1.3 Samer i selvmordsfare</w:t>
            </w:r>
          </w:p>
          <w:p w14:paraId="4DB4A9B2" w14:textId="77777777" w:rsidR="00E17371" w:rsidRPr="00203B45" w:rsidRDefault="00E17371" w:rsidP="00E17371"/>
        </w:tc>
        <w:tc>
          <w:tcPr>
            <w:tcW w:w="4542" w:type="dxa"/>
            <w:shd w:val="clear" w:color="auto" w:fill="auto"/>
          </w:tcPr>
          <w:p w14:paraId="26DEF41F" w14:textId="77777777" w:rsidR="007D39B7" w:rsidRPr="00203B45" w:rsidRDefault="007D39B7" w:rsidP="00E17371">
            <w:pPr>
              <w:pStyle w:val="Listeavsnitt"/>
            </w:pPr>
          </w:p>
          <w:p w14:paraId="524816A9" w14:textId="77777777" w:rsidR="00E17371" w:rsidRPr="00203B45" w:rsidRDefault="00E17371" w:rsidP="00E17371">
            <w:pPr>
              <w:pStyle w:val="Listeavsnitt"/>
              <w:numPr>
                <w:ilvl w:val="0"/>
                <w:numId w:val="10"/>
              </w:numPr>
            </w:pPr>
            <w:r w:rsidRPr="00203B45">
              <w:t>Undervisning til helsevesenet og utdanninger</w:t>
            </w:r>
          </w:p>
        </w:tc>
        <w:tc>
          <w:tcPr>
            <w:tcW w:w="1985" w:type="dxa"/>
            <w:shd w:val="clear" w:color="auto" w:fill="auto"/>
          </w:tcPr>
          <w:p w14:paraId="420ACD2F" w14:textId="77777777" w:rsidR="00C25BF8" w:rsidRPr="00203B45" w:rsidRDefault="00C25BF8" w:rsidP="003C055F"/>
          <w:p w14:paraId="329A4396" w14:textId="2B43D51F" w:rsidR="00A33818" w:rsidRPr="00203B45" w:rsidRDefault="00A33818" w:rsidP="003C055F">
            <w:r w:rsidRPr="00203B45">
              <w:t>NT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1FA470" w14:textId="77777777" w:rsidR="00EA1055" w:rsidRPr="00203B45" w:rsidRDefault="00EA1055" w:rsidP="003C055F"/>
        </w:tc>
        <w:tc>
          <w:tcPr>
            <w:tcW w:w="2126" w:type="dxa"/>
            <w:shd w:val="clear" w:color="auto" w:fill="auto"/>
          </w:tcPr>
          <w:p w14:paraId="4FF43973" w14:textId="77777777" w:rsidR="003C055F" w:rsidRPr="00203B45" w:rsidRDefault="003C055F" w:rsidP="003C055F"/>
        </w:tc>
      </w:tr>
      <w:tr w:rsidR="00EA1055" w14:paraId="7670FC24" w14:textId="77777777" w:rsidTr="009C1A5D">
        <w:tc>
          <w:tcPr>
            <w:tcW w:w="14170" w:type="dxa"/>
            <w:gridSpan w:val="6"/>
            <w:shd w:val="clear" w:color="auto" w:fill="D9E2F3" w:themeFill="accent5" w:themeFillTint="33"/>
          </w:tcPr>
          <w:p w14:paraId="0748299C" w14:textId="77777777" w:rsidR="00EA1055" w:rsidRPr="00203B45" w:rsidRDefault="00EA1055" w:rsidP="00EA1055">
            <w:pPr>
              <w:pStyle w:val="Overskrift2"/>
              <w:rPr>
                <w:b/>
                <w:sz w:val="22"/>
                <w:szCs w:val="22"/>
              </w:rPr>
            </w:pPr>
            <w:r w:rsidRPr="00203B45">
              <w:rPr>
                <w:b/>
                <w:sz w:val="22"/>
                <w:szCs w:val="22"/>
              </w:rPr>
              <w:t xml:space="preserve">4. </w:t>
            </w:r>
            <w:r w:rsidR="00E17371" w:rsidRPr="00203B45">
              <w:rPr>
                <w:b/>
                <w:sz w:val="22"/>
                <w:szCs w:val="22"/>
              </w:rPr>
              <w:t>Styrke og beskytte samisk identitet og redusere folkehelseproblem</w:t>
            </w:r>
          </w:p>
        </w:tc>
      </w:tr>
      <w:tr w:rsidR="003C055F" w14:paraId="6603E91C" w14:textId="77777777" w:rsidTr="00C748B3">
        <w:tc>
          <w:tcPr>
            <w:tcW w:w="4100" w:type="dxa"/>
            <w:shd w:val="clear" w:color="auto" w:fill="auto"/>
          </w:tcPr>
          <w:p w14:paraId="6785F34D" w14:textId="77777777" w:rsidR="003C055F" w:rsidRPr="00203B45" w:rsidRDefault="00E17371" w:rsidP="00EA1055">
            <w:pPr>
              <w:pStyle w:val="Overskrift3"/>
              <w:rPr>
                <w:sz w:val="22"/>
                <w:szCs w:val="22"/>
              </w:rPr>
            </w:pPr>
            <w:r w:rsidRPr="00203B45">
              <w:rPr>
                <w:sz w:val="22"/>
                <w:szCs w:val="22"/>
              </w:rPr>
              <w:t>4.1 Forebyggende prosjekter:</w:t>
            </w:r>
          </w:p>
          <w:p w14:paraId="18D3C57D" w14:textId="13BFC44D" w:rsidR="00E17371" w:rsidRPr="00203B45" w:rsidRDefault="00E17371" w:rsidP="00E17371">
            <w:r w:rsidRPr="00203B45">
              <w:t xml:space="preserve">     4.1.1 Identitet</w:t>
            </w:r>
          </w:p>
          <w:p w14:paraId="0F4C1133" w14:textId="281EC972" w:rsidR="00E17371" w:rsidRPr="00203B45" w:rsidRDefault="00E17371" w:rsidP="00E17371">
            <w:r w:rsidRPr="00203B45">
              <w:t xml:space="preserve">     4.1.2 Rus</w:t>
            </w:r>
          </w:p>
          <w:p w14:paraId="743C7B42" w14:textId="22A5718D" w:rsidR="00E17371" w:rsidRPr="00203B45" w:rsidRDefault="00E17371" w:rsidP="00E17371">
            <w:r w:rsidRPr="00203B45">
              <w:t xml:space="preserve">     4.1.3 Vold</w:t>
            </w:r>
          </w:p>
          <w:p w14:paraId="4F5199D9" w14:textId="0472ABCC" w:rsidR="00E17371" w:rsidRPr="00203B45" w:rsidRDefault="00E17371" w:rsidP="00E17371">
            <w:r w:rsidRPr="00203B45">
              <w:t xml:space="preserve">     4.1.4 Diskriminering</w:t>
            </w:r>
          </w:p>
          <w:p w14:paraId="28234EDE" w14:textId="265358DB" w:rsidR="00E17371" w:rsidRPr="00203B45" w:rsidRDefault="00E17371" w:rsidP="00E17371">
            <w:r w:rsidRPr="00203B45">
              <w:t xml:space="preserve">     4.1.5 Samiske menn</w:t>
            </w:r>
          </w:p>
          <w:p w14:paraId="6FD1BC66" w14:textId="16D76944" w:rsidR="00F15369" w:rsidRPr="00203B45" w:rsidRDefault="00F15369" w:rsidP="00E17371">
            <w:r w:rsidRPr="00203B45">
              <w:t xml:space="preserve">    4.1.6 </w:t>
            </w:r>
            <w:r w:rsidR="001A5CF6" w:rsidRPr="00203B45">
              <w:t>Naturinngrep i samiske områder</w:t>
            </w:r>
          </w:p>
          <w:p w14:paraId="0887F1E0" w14:textId="3568744A" w:rsidR="00802D06" w:rsidRPr="00203B45" w:rsidRDefault="00802D06" w:rsidP="00E17371">
            <w:r w:rsidRPr="00203B45">
              <w:t xml:space="preserve">    </w:t>
            </w:r>
            <w:proofErr w:type="gramStart"/>
            <w:r w:rsidRPr="00203B45">
              <w:t>4.1.7  Samarbeid</w:t>
            </w:r>
            <w:proofErr w:type="gramEnd"/>
            <w:r w:rsidRPr="00203B45">
              <w:t xml:space="preserve"> med reindriftsnæringa</w:t>
            </w:r>
          </w:p>
        </w:tc>
        <w:tc>
          <w:tcPr>
            <w:tcW w:w="4542" w:type="dxa"/>
            <w:shd w:val="clear" w:color="auto" w:fill="auto"/>
          </w:tcPr>
          <w:p w14:paraId="6256E242" w14:textId="77777777" w:rsidR="006907EF" w:rsidRPr="00203B45" w:rsidRDefault="00E248FB" w:rsidP="003C055F">
            <w:r w:rsidRPr="00203B45">
              <w:t xml:space="preserve"> </w:t>
            </w:r>
          </w:p>
          <w:p w14:paraId="3A32ED8C" w14:textId="77777777" w:rsidR="00A81B49" w:rsidRPr="00203B45" w:rsidRDefault="00CB6E8A" w:rsidP="00CB6E8A">
            <w:pPr>
              <w:pStyle w:val="Listeavsnitt"/>
              <w:numPr>
                <w:ilvl w:val="0"/>
                <w:numId w:val="11"/>
              </w:numPr>
            </w:pPr>
            <w:r w:rsidRPr="00203B45">
              <w:t>Ungdomsgrupper</w:t>
            </w:r>
          </w:p>
          <w:p w14:paraId="4ECFD918" w14:textId="77777777" w:rsidR="00CB6E8A" w:rsidRPr="00203B45" w:rsidRDefault="00CB6E8A" w:rsidP="00CB6E8A">
            <w:pPr>
              <w:pStyle w:val="Listeavsnitt"/>
              <w:numPr>
                <w:ilvl w:val="0"/>
                <w:numId w:val="11"/>
              </w:numPr>
            </w:pPr>
            <w:r w:rsidRPr="00203B45">
              <w:t>Pårørende grupper</w:t>
            </w:r>
          </w:p>
          <w:p w14:paraId="16C84144" w14:textId="259F30C3" w:rsidR="00CB6E8A" w:rsidRPr="00203B45" w:rsidRDefault="002A052E" w:rsidP="00CB6E8A">
            <w:pPr>
              <w:pStyle w:val="Listeavsnitt"/>
              <w:numPr>
                <w:ilvl w:val="0"/>
                <w:numId w:val="11"/>
              </w:numPr>
            </w:pPr>
            <w:proofErr w:type="spellStart"/>
            <w:r w:rsidRPr="00203B45">
              <w:t>Tystnaden</w:t>
            </w:r>
            <w:proofErr w:type="spellEnd"/>
            <w:r w:rsidRPr="00203B45">
              <w:t xml:space="preserve"> i Sápmi</w:t>
            </w:r>
          </w:p>
          <w:p w14:paraId="1B7C957D" w14:textId="77777777" w:rsidR="00CB6E8A" w:rsidRPr="00203B45" w:rsidRDefault="00CB6E8A" w:rsidP="00CB6E8A">
            <w:pPr>
              <w:pStyle w:val="Listeavsnitt"/>
              <w:numPr>
                <w:ilvl w:val="0"/>
                <w:numId w:val="11"/>
              </w:numPr>
            </w:pPr>
            <w:r w:rsidRPr="00203B45">
              <w:t>Sosiale medier</w:t>
            </w:r>
          </w:p>
          <w:p w14:paraId="65926AC8" w14:textId="77777777" w:rsidR="00CB6E8A" w:rsidRPr="00203B45" w:rsidRDefault="00CB6E8A" w:rsidP="00CB6E8A">
            <w:pPr>
              <w:pStyle w:val="Listeavsnitt"/>
              <w:numPr>
                <w:ilvl w:val="0"/>
                <w:numId w:val="11"/>
              </w:numPr>
            </w:pPr>
            <w:r w:rsidRPr="00203B45">
              <w:t>Folkeopplysningskampanjen</w:t>
            </w:r>
          </w:p>
          <w:p w14:paraId="005FFB01" w14:textId="3BB3C65E" w:rsidR="00682DC1" w:rsidRPr="00203B45" w:rsidRDefault="00A33818" w:rsidP="00CB6E8A">
            <w:pPr>
              <w:pStyle w:val="Listeavsnitt"/>
              <w:numPr>
                <w:ilvl w:val="0"/>
                <w:numId w:val="11"/>
              </w:numPr>
            </w:pPr>
            <w:r w:rsidRPr="00203B45">
              <w:t>Uavklart</w:t>
            </w:r>
          </w:p>
          <w:p w14:paraId="157F9057" w14:textId="2305E4C3" w:rsidR="00987609" w:rsidRPr="00203B45" w:rsidRDefault="00A33818" w:rsidP="00987609">
            <w:pPr>
              <w:pStyle w:val="Listeavsnitt"/>
              <w:numPr>
                <w:ilvl w:val="0"/>
                <w:numId w:val="11"/>
              </w:numPr>
            </w:pPr>
            <w:r w:rsidRPr="00203B45">
              <w:t>Uavklart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D1085C" w14:textId="77777777" w:rsidR="003C055F" w:rsidRPr="00203B45" w:rsidRDefault="003C055F" w:rsidP="003C055F"/>
          <w:p w14:paraId="433A9873" w14:textId="7F5D58A3" w:rsidR="00CB6E8A" w:rsidRPr="00203B45" w:rsidRDefault="00CB6E8A" w:rsidP="003C055F"/>
          <w:p w14:paraId="05E4F627" w14:textId="77777777" w:rsidR="00C748B3" w:rsidRPr="00203B45" w:rsidRDefault="00C748B3" w:rsidP="003C055F">
            <w:pPr>
              <w:rPr>
                <w:i/>
                <w:iCs/>
              </w:rPr>
            </w:pPr>
          </w:p>
          <w:p w14:paraId="13CE6F99" w14:textId="3B1E6C16" w:rsidR="00CB6E8A" w:rsidRPr="00203B45" w:rsidRDefault="002A052E" w:rsidP="003C055F">
            <w:r w:rsidRPr="00203B45">
              <w:t>Lill-Tove</w:t>
            </w:r>
            <w:r w:rsidR="00C748B3" w:rsidRPr="00203B45">
              <w:t xml:space="preserve">, Lars, </w:t>
            </w:r>
          </w:p>
          <w:p w14:paraId="1D271110" w14:textId="77777777" w:rsidR="00C748B3" w:rsidRPr="00203B45" w:rsidRDefault="00C748B3" w:rsidP="003C055F"/>
          <w:p w14:paraId="719C0656" w14:textId="338A6217" w:rsidR="00CB6E8A" w:rsidRPr="00203B45" w:rsidRDefault="00CB6E8A" w:rsidP="003C055F">
            <w:r w:rsidRPr="00203B45">
              <w:t xml:space="preserve">Anne </w:t>
            </w:r>
          </w:p>
        </w:tc>
        <w:tc>
          <w:tcPr>
            <w:tcW w:w="1276" w:type="dxa"/>
            <w:shd w:val="clear" w:color="auto" w:fill="auto"/>
          </w:tcPr>
          <w:p w14:paraId="09AC1592" w14:textId="77777777" w:rsidR="009A210E" w:rsidRPr="00203B45" w:rsidRDefault="009A210E" w:rsidP="003C055F"/>
        </w:tc>
        <w:tc>
          <w:tcPr>
            <w:tcW w:w="2126" w:type="dxa"/>
            <w:shd w:val="clear" w:color="auto" w:fill="auto"/>
          </w:tcPr>
          <w:p w14:paraId="49E1FD27" w14:textId="77777777" w:rsidR="003C055F" w:rsidRPr="00203B45" w:rsidRDefault="003C055F" w:rsidP="003C055F"/>
          <w:p w14:paraId="57BE07E5" w14:textId="77777777" w:rsidR="00C748B3" w:rsidRPr="00203B45" w:rsidRDefault="00C748B3" w:rsidP="003C055F"/>
          <w:p w14:paraId="62FFAD71" w14:textId="77777777" w:rsidR="00C748B3" w:rsidRPr="00203B45" w:rsidRDefault="00C748B3" w:rsidP="003C055F"/>
          <w:p w14:paraId="7139B8B9" w14:textId="77777777" w:rsidR="00C748B3" w:rsidRPr="00203B45" w:rsidRDefault="00C748B3" w:rsidP="003C055F"/>
          <w:p w14:paraId="4BC16658" w14:textId="77777777" w:rsidR="00C748B3" w:rsidRPr="00203B45" w:rsidRDefault="00C748B3" w:rsidP="003C055F"/>
          <w:p w14:paraId="29C42D20" w14:textId="4E70783C" w:rsidR="00C748B3" w:rsidRPr="00203B45" w:rsidRDefault="00C748B3" w:rsidP="003C055F"/>
        </w:tc>
      </w:tr>
      <w:tr w:rsidR="00EA1055" w14:paraId="4B3A5078" w14:textId="77777777" w:rsidTr="009C1A5D">
        <w:tc>
          <w:tcPr>
            <w:tcW w:w="14170" w:type="dxa"/>
            <w:gridSpan w:val="6"/>
            <w:shd w:val="clear" w:color="auto" w:fill="D9E2F3" w:themeFill="accent5" w:themeFillTint="33"/>
          </w:tcPr>
          <w:p w14:paraId="3F12B1C3" w14:textId="16588F24" w:rsidR="00EA1055" w:rsidRPr="00203B45" w:rsidRDefault="00EA1055" w:rsidP="00EA1055">
            <w:pPr>
              <w:pStyle w:val="Overskrift2"/>
              <w:rPr>
                <w:sz w:val="22"/>
                <w:szCs w:val="22"/>
              </w:rPr>
            </w:pPr>
            <w:r w:rsidRPr="00203B45">
              <w:rPr>
                <w:sz w:val="22"/>
                <w:szCs w:val="22"/>
              </w:rPr>
              <w:t xml:space="preserve">5. </w:t>
            </w:r>
            <w:r w:rsidR="004776C1" w:rsidRPr="00203B45">
              <w:rPr>
                <w:sz w:val="22"/>
                <w:szCs w:val="22"/>
              </w:rPr>
              <w:t>P</w:t>
            </w:r>
            <w:r w:rsidR="00203B45">
              <w:rPr>
                <w:sz w:val="22"/>
                <w:szCs w:val="22"/>
              </w:rPr>
              <w:t>r</w:t>
            </w:r>
            <w:r w:rsidR="004776C1" w:rsidRPr="00203B45">
              <w:rPr>
                <w:sz w:val="22"/>
                <w:szCs w:val="22"/>
              </w:rPr>
              <w:t xml:space="preserve">odusere </w:t>
            </w:r>
            <w:r w:rsidR="00B772EE" w:rsidRPr="00203B45">
              <w:rPr>
                <w:sz w:val="22"/>
                <w:szCs w:val="22"/>
              </w:rPr>
              <w:t>kunnskap</w:t>
            </w:r>
          </w:p>
        </w:tc>
      </w:tr>
      <w:tr w:rsidR="003C055F" w:rsidRPr="00203B45" w14:paraId="1B9E8A93" w14:textId="77777777" w:rsidTr="00C748B3">
        <w:tc>
          <w:tcPr>
            <w:tcW w:w="4100" w:type="dxa"/>
            <w:shd w:val="clear" w:color="auto" w:fill="auto"/>
          </w:tcPr>
          <w:p w14:paraId="172DE224" w14:textId="3F56A978" w:rsidR="003C055F" w:rsidRPr="00203B45" w:rsidRDefault="004776C1" w:rsidP="004776C1">
            <w:pPr>
              <w:pStyle w:val="Overskrift3"/>
              <w:rPr>
                <w:sz w:val="22"/>
                <w:szCs w:val="22"/>
              </w:rPr>
            </w:pPr>
            <w:r w:rsidRPr="00203B45">
              <w:rPr>
                <w:sz w:val="22"/>
                <w:szCs w:val="22"/>
              </w:rPr>
              <w:t>5.1 Fagutviklings- og forskningsprosjekt</w:t>
            </w:r>
          </w:p>
          <w:p w14:paraId="56492AAF" w14:textId="77777777" w:rsidR="004776C1" w:rsidRPr="00203B45" w:rsidRDefault="004776C1" w:rsidP="004776C1">
            <w:pPr>
              <w:ind w:left="360"/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5.1.1 Fagutvikling</w:t>
            </w:r>
          </w:p>
          <w:p w14:paraId="4FF770D6" w14:textId="77777777" w:rsidR="00456857" w:rsidRPr="00203B45" w:rsidRDefault="00456857" w:rsidP="004776C1">
            <w:pPr>
              <w:ind w:left="360"/>
              <w:rPr>
                <w:sz w:val="21"/>
                <w:szCs w:val="21"/>
              </w:rPr>
            </w:pPr>
          </w:p>
          <w:p w14:paraId="62B0A5D8" w14:textId="77777777" w:rsidR="00456857" w:rsidRPr="00203B45" w:rsidRDefault="00456857" w:rsidP="004776C1">
            <w:pPr>
              <w:ind w:left="360"/>
              <w:rPr>
                <w:sz w:val="21"/>
                <w:szCs w:val="21"/>
              </w:rPr>
            </w:pPr>
          </w:p>
          <w:p w14:paraId="2DD74316" w14:textId="77777777" w:rsidR="00456857" w:rsidRPr="00203B45" w:rsidRDefault="00456857" w:rsidP="004776C1">
            <w:pPr>
              <w:ind w:left="360"/>
              <w:rPr>
                <w:sz w:val="21"/>
                <w:szCs w:val="21"/>
              </w:rPr>
            </w:pPr>
          </w:p>
          <w:p w14:paraId="5D3DE669" w14:textId="77777777" w:rsidR="000E0822" w:rsidRPr="00203B45" w:rsidRDefault="000E0822" w:rsidP="004776C1">
            <w:pPr>
              <w:ind w:left="360"/>
              <w:rPr>
                <w:sz w:val="21"/>
                <w:szCs w:val="21"/>
              </w:rPr>
            </w:pPr>
          </w:p>
          <w:p w14:paraId="370BE3D1" w14:textId="77777777" w:rsidR="000E0822" w:rsidRPr="00203B45" w:rsidRDefault="000E0822" w:rsidP="00987609">
            <w:pPr>
              <w:rPr>
                <w:sz w:val="21"/>
                <w:szCs w:val="21"/>
              </w:rPr>
            </w:pPr>
          </w:p>
          <w:p w14:paraId="363560E2" w14:textId="09B4CD57" w:rsidR="004776C1" w:rsidRPr="00203B45" w:rsidRDefault="004776C1" w:rsidP="00987609">
            <w:pPr>
              <w:pStyle w:val="Listeavsnitt"/>
              <w:numPr>
                <w:ilvl w:val="2"/>
                <w:numId w:val="31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Forskning</w:t>
            </w:r>
          </w:p>
        </w:tc>
        <w:tc>
          <w:tcPr>
            <w:tcW w:w="4542" w:type="dxa"/>
            <w:shd w:val="clear" w:color="auto" w:fill="auto"/>
          </w:tcPr>
          <w:p w14:paraId="2F5AE13C" w14:textId="77777777" w:rsidR="00203B45" w:rsidRPr="00203B45" w:rsidRDefault="00203B45" w:rsidP="00203B45">
            <w:pPr>
              <w:pStyle w:val="Listeavsnitt"/>
              <w:rPr>
                <w:sz w:val="21"/>
                <w:szCs w:val="21"/>
              </w:rPr>
            </w:pPr>
          </w:p>
          <w:p w14:paraId="024F87E6" w14:textId="73697282" w:rsidR="004776C1" w:rsidRPr="00203B45" w:rsidRDefault="004776C1" w:rsidP="00987609">
            <w:pPr>
              <w:pStyle w:val="Listeavsnit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OPS! til samisk</w:t>
            </w:r>
            <w:r w:rsidR="00992520" w:rsidRPr="00203B45">
              <w:rPr>
                <w:sz w:val="21"/>
                <w:szCs w:val="21"/>
              </w:rPr>
              <w:t xml:space="preserve"> samarbeidsprosjekt – Vivat, </w:t>
            </w:r>
            <w:proofErr w:type="spellStart"/>
            <w:r w:rsidR="00992520" w:rsidRPr="00203B45">
              <w:rPr>
                <w:sz w:val="21"/>
                <w:szCs w:val="21"/>
              </w:rPr>
              <w:t>RVTS</w:t>
            </w:r>
            <w:proofErr w:type="spellEnd"/>
            <w:r w:rsidR="00992520" w:rsidRPr="00203B45">
              <w:rPr>
                <w:sz w:val="21"/>
                <w:szCs w:val="21"/>
              </w:rPr>
              <w:t>-nord/midt</w:t>
            </w:r>
          </w:p>
          <w:p w14:paraId="401D3821" w14:textId="77777777" w:rsidR="004776C1" w:rsidRPr="00203B45" w:rsidRDefault="00456857" w:rsidP="004776C1">
            <w:pPr>
              <w:pStyle w:val="Listeavsnit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 xml:space="preserve">Kultursensitiv </w:t>
            </w:r>
            <w:proofErr w:type="spellStart"/>
            <w:r w:rsidRPr="00203B45">
              <w:rPr>
                <w:sz w:val="21"/>
                <w:szCs w:val="21"/>
              </w:rPr>
              <w:t>selvmordskartlegging</w:t>
            </w:r>
            <w:proofErr w:type="spellEnd"/>
          </w:p>
          <w:p w14:paraId="3158C7BB" w14:textId="26884E2E" w:rsidR="004776C1" w:rsidRPr="00203B45" w:rsidRDefault="00456857" w:rsidP="00802D06">
            <w:pPr>
              <w:pStyle w:val="Listeavsnit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Kontekstuell selvmordsforebygging</w:t>
            </w:r>
            <w:r w:rsidR="00992520" w:rsidRPr="00203B45">
              <w:rPr>
                <w:sz w:val="21"/>
                <w:szCs w:val="21"/>
              </w:rPr>
              <w:t xml:space="preserve"> samarbeidsprosjekt – </w:t>
            </w:r>
            <w:proofErr w:type="spellStart"/>
            <w:r w:rsidR="00992520" w:rsidRPr="00203B45">
              <w:rPr>
                <w:sz w:val="21"/>
                <w:szCs w:val="21"/>
              </w:rPr>
              <w:t>RVTS</w:t>
            </w:r>
            <w:proofErr w:type="spellEnd"/>
            <w:r w:rsidR="00992520" w:rsidRPr="00203B45">
              <w:rPr>
                <w:sz w:val="21"/>
                <w:szCs w:val="21"/>
              </w:rPr>
              <w:t>-vest/nord/midt og VIVAT</w:t>
            </w:r>
          </w:p>
          <w:p w14:paraId="562BF5FA" w14:textId="77777777" w:rsidR="00987609" w:rsidRPr="00203B45" w:rsidRDefault="00987609" w:rsidP="00987609">
            <w:pPr>
              <w:pStyle w:val="Listeavsnitt"/>
              <w:rPr>
                <w:sz w:val="21"/>
                <w:szCs w:val="21"/>
              </w:rPr>
            </w:pPr>
          </w:p>
          <w:p w14:paraId="35F32DFF" w14:textId="1FF66AFD" w:rsidR="00456857" w:rsidRPr="00203B45" w:rsidRDefault="00456857" w:rsidP="00456857">
            <w:pPr>
              <w:pStyle w:val="Listeavsnitt"/>
              <w:numPr>
                <w:ilvl w:val="0"/>
                <w:numId w:val="13"/>
              </w:numPr>
              <w:rPr>
                <w:i/>
                <w:iCs/>
                <w:sz w:val="21"/>
                <w:szCs w:val="21"/>
              </w:rPr>
            </w:pPr>
            <w:r w:rsidRPr="00203B45">
              <w:rPr>
                <w:i/>
                <w:iCs/>
                <w:sz w:val="21"/>
                <w:szCs w:val="21"/>
              </w:rPr>
              <w:t xml:space="preserve">Maskulinitet og </w:t>
            </w:r>
            <w:proofErr w:type="spellStart"/>
            <w:r w:rsidRPr="00203B45">
              <w:rPr>
                <w:i/>
                <w:iCs/>
                <w:sz w:val="21"/>
                <w:szCs w:val="21"/>
              </w:rPr>
              <w:t>suicidalitet</w:t>
            </w:r>
            <w:proofErr w:type="spellEnd"/>
            <w:r w:rsidR="00992520" w:rsidRPr="00203B45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="00992520" w:rsidRPr="00203B45">
              <w:rPr>
                <w:i/>
                <w:iCs/>
                <w:sz w:val="21"/>
                <w:szCs w:val="21"/>
              </w:rPr>
              <w:t>SANKS</w:t>
            </w:r>
            <w:proofErr w:type="spellEnd"/>
            <w:r w:rsidR="00F730DC" w:rsidRPr="00203B45">
              <w:rPr>
                <w:i/>
                <w:iCs/>
                <w:sz w:val="21"/>
                <w:szCs w:val="21"/>
              </w:rPr>
              <w:t>, UiT og UME</w:t>
            </w:r>
          </w:p>
          <w:p w14:paraId="65AC1D8D" w14:textId="4064766F" w:rsidR="00456857" w:rsidRPr="00203B45" w:rsidRDefault="00456857" w:rsidP="00456857">
            <w:pPr>
              <w:pStyle w:val="Listeavsnitt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Vold og overgrep</w:t>
            </w:r>
            <w:r w:rsidR="00992520" w:rsidRPr="00203B45">
              <w:rPr>
                <w:sz w:val="21"/>
                <w:szCs w:val="21"/>
              </w:rPr>
              <w:t>, SANKS</w:t>
            </w:r>
          </w:p>
          <w:p w14:paraId="692060C1" w14:textId="0ED7B5F7" w:rsidR="000E0822" w:rsidRPr="00203B45" w:rsidRDefault="000E0822" w:rsidP="00456857">
            <w:pPr>
              <w:pStyle w:val="Listeavsnitt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 xml:space="preserve">Selvmordsforsøk blant voksne samer, </w:t>
            </w:r>
            <w:proofErr w:type="spellStart"/>
            <w:r w:rsidRPr="00203B45">
              <w:rPr>
                <w:sz w:val="21"/>
                <w:szCs w:val="21"/>
              </w:rPr>
              <w:t>SAMINOR</w:t>
            </w:r>
            <w:proofErr w:type="spellEnd"/>
            <w:r w:rsidRPr="00203B45">
              <w:rPr>
                <w:sz w:val="21"/>
                <w:szCs w:val="21"/>
              </w:rPr>
              <w:t xml:space="preserve"> 2 studien, UiT</w:t>
            </w:r>
            <w:r w:rsidR="002F2BAF" w:rsidRPr="00203B45">
              <w:rPr>
                <w:sz w:val="21"/>
                <w:szCs w:val="21"/>
              </w:rPr>
              <w:t xml:space="preserve">, </w:t>
            </w:r>
            <w:r w:rsidR="00B05322" w:rsidRPr="00203B45">
              <w:rPr>
                <w:sz w:val="21"/>
                <w:szCs w:val="21"/>
              </w:rPr>
              <w:t>(</w:t>
            </w:r>
            <w:r w:rsidR="002F2BAF" w:rsidRPr="00203B45">
              <w:rPr>
                <w:sz w:val="21"/>
                <w:szCs w:val="21"/>
              </w:rPr>
              <w:t>SANKS</w:t>
            </w:r>
            <w:r w:rsidR="00B05322" w:rsidRPr="00203B45">
              <w:rPr>
                <w:sz w:val="21"/>
                <w:szCs w:val="21"/>
              </w:rPr>
              <w:t>)</w:t>
            </w:r>
          </w:p>
          <w:p w14:paraId="13854920" w14:textId="5669C4A4" w:rsidR="00B05322" w:rsidRPr="00203B45" w:rsidRDefault="00B05322" w:rsidP="00456857">
            <w:pPr>
              <w:pStyle w:val="Listeavsnitt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Selvmor</w:t>
            </w:r>
            <w:r w:rsidR="00062417">
              <w:rPr>
                <w:sz w:val="21"/>
                <w:szCs w:val="21"/>
              </w:rPr>
              <w:t>d</w:t>
            </w:r>
            <w:r w:rsidRPr="00203B45">
              <w:rPr>
                <w:sz w:val="21"/>
                <w:szCs w:val="21"/>
              </w:rPr>
              <w:t xml:space="preserve">sforsøk blant samisk ungdom, </w:t>
            </w:r>
            <w:proofErr w:type="spellStart"/>
            <w:r w:rsidRPr="00203B45">
              <w:rPr>
                <w:sz w:val="21"/>
                <w:szCs w:val="21"/>
              </w:rPr>
              <w:t>NAAHS</w:t>
            </w:r>
            <w:proofErr w:type="spellEnd"/>
            <w:r w:rsidRPr="00203B45">
              <w:rPr>
                <w:sz w:val="21"/>
                <w:szCs w:val="21"/>
              </w:rPr>
              <w:t>, UiT (</w:t>
            </w:r>
            <w:proofErr w:type="spellStart"/>
            <w:r w:rsidRPr="00203B45">
              <w:rPr>
                <w:sz w:val="21"/>
                <w:szCs w:val="21"/>
              </w:rPr>
              <w:t>SANKS</w:t>
            </w:r>
            <w:proofErr w:type="spellEnd"/>
            <w:r w:rsidRPr="00203B45">
              <w:rPr>
                <w:sz w:val="21"/>
                <w:szCs w:val="21"/>
              </w:rPr>
              <w:t>)</w:t>
            </w:r>
          </w:p>
          <w:p w14:paraId="4D385A0A" w14:textId="638B7D96" w:rsidR="000E0822" w:rsidRPr="00203B45" w:rsidRDefault="00E33333" w:rsidP="000E0822">
            <w:pPr>
              <w:pStyle w:val="Listeavsnitt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 xml:space="preserve">Selvmordsatferd og </w:t>
            </w:r>
            <w:r w:rsidR="00062417" w:rsidRPr="00203B45">
              <w:rPr>
                <w:sz w:val="21"/>
                <w:szCs w:val="21"/>
              </w:rPr>
              <w:t>religiøsitet</w:t>
            </w:r>
            <w:r w:rsidRPr="00203B45">
              <w:rPr>
                <w:sz w:val="21"/>
                <w:szCs w:val="21"/>
              </w:rPr>
              <w:t>, UiT, (SANKS)</w:t>
            </w:r>
          </w:p>
        </w:tc>
        <w:tc>
          <w:tcPr>
            <w:tcW w:w="1985" w:type="dxa"/>
            <w:shd w:val="clear" w:color="auto" w:fill="auto"/>
          </w:tcPr>
          <w:p w14:paraId="05E319A3" w14:textId="77777777" w:rsidR="003C055F" w:rsidRPr="00203B45" w:rsidRDefault="003C055F" w:rsidP="003C055F">
            <w:pPr>
              <w:rPr>
                <w:sz w:val="21"/>
                <w:szCs w:val="21"/>
              </w:rPr>
            </w:pPr>
          </w:p>
          <w:p w14:paraId="333D0EFC" w14:textId="4F246EBF" w:rsidR="00992520" w:rsidRPr="00203B45" w:rsidRDefault="004776C1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Anne</w:t>
            </w:r>
          </w:p>
          <w:p w14:paraId="53429C3C" w14:textId="77777777" w:rsidR="00203B45" w:rsidRPr="00203B45" w:rsidRDefault="00203B45" w:rsidP="003C055F">
            <w:pPr>
              <w:rPr>
                <w:sz w:val="21"/>
                <w:szCs w:val="21"/>
              </w:rPr>
            </w:pPr>
          </w:p>
          <w:p w14:paraId="5C1F0A3E" w14:textId="52C8655E" w:rsidR="00203B45" w:rsidRPr="00203B45" w:rsidRDefault="00203B45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Nasjonalt team</w:t>
            </w:r>
          </w:p>
          <w:p w14:paraId="64A5336F" w14:textId="04055874" w:rsidR="00456857" w:rsidRPr="00203B45" w:rsidRDefault="00456857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</w:t>
            </w:r>
            <w:r w:rsidR="00A33818" w:rsidRPr="00203B45">
              <w:rPr>
                <w:sz w:val="21"/>
                <w:szCs w:val="21"/>
              </w:rPr>
              <w:t>e</w:t>
            </w:r>
          </w:p>
          <w:p w14:paraId="30B31C0A" w14:textId="77777777" w:rsidR="00456857" w:rsidRPr="00203B45" w:rsidRDefault="00456857" w:rsidP="003C055F">
            <w:pPr>
              <w:rPr>
                <w:sz w:val="21"/>
                <w:szCs w:val="21"/>
              </w:rPr>
            </w:pPr>
          </w:p>
          <w:p w14:paraId="6FFC3D7E" w14:textId="77777777" w:rsidR="00992520" w:rsidRPr="00203B45" w:rsidRDefault="00992520" w:rsidP="003C055F">
            <w:pPr>
              <w:rPr>
                <w:sz w:val="21"/>
                <w:szCs w:val="21"/>
              </w:rPr>
            </w:pPr>
          </w:p>
          <w:p w14:paraId="20B6130B" w14:textId="77777777" w:rsidR="00203B45" w:rsidRPr="00203B45" w:rsidRDefault="00203B45" w:rsidP="003C055F">
            <w:pPr>
              <w:rPr>
                <w:sz w:val="21"/>
                <w:szCs w:val="21"/>
              </w:rPr>
            </w:pPr>
          </w:p>
          <w:p w14:paraId="624788FE" w14:textId="3D708549" w:rsidR="00456857" w:rsidRPr="00203B45" w:rsidRDefault="00456857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Anne</w:t>
            </w:r>
            <w:r w:rsidR="00AE38BD" w:rsidRPr="00203B45">
              <w:rPr>
                <w:sz w:val="21"/>
                <w:szCs w:val="21"/>
              </w:rPr>
              <w:t xml:space="preserve"> og Marianne</w:t>
            </w:r>
            <w:r w:rsidR="00E33333" w:rsidRPr="00203B45">
              <w:rPr>
                <w:sz w:val="21"/>
                <w:szCs w:val="21"/>
              </w:rPr>
              <w:t xml:space="preserve"> </w:t>
            </w:r>
            <w:proofErr w:type="spellStart"/>
            <w:r w:rsidR="00E33333" w:rsidRPr="00203B45">
              <w:rPr>
                <w:sz w:val="21"/>
                <w:szCs w:val="21"/>
              </w:rPr>
              <w:t>phd</w:t>
            </w:r>
            <w:proofErr w:type="spellEnd"/>
            <w:r w:rsidR="00AE38BD" w:rsidRPr="00203B45">
              <w:rPr>
                <w:sz w:val="21"/>
                <w:szCs w:val="21"/>
              </w:rPr>
              <w:t xml:space="preserve"> </w:t>
            </w:r>
          </w:p>
          <w:p w14:paraId="3E60A22A" w14:textId="75D1A609" w:rsidR="00992520" w:rsidRPr="00203B45" w:rsidRDefault="00C748B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Anne</w:t>
            </w:r>
          </w:p>
          <w:p w14:paraId="6D5F5E8C" w14:textId="6BF56538" w:rsidR="00456857" w:rsidRPr="00203B45" w:rsidRDefault="00456857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Anne</w:t>
            </w:r>
          </w:p>
          <w:p w14:paraId="48E12CF7" w14:textId="77777777" w:rsidR="00456857" w:rsidRPr="00203B45" w:rsidRDefault="000E0822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Anne</w:t>
            </w:r>
            <w:r w:rsidR="00E33333" w:rsidRPr="00203B45">
              <w:rPr>
                <w:sz w:val="21"/>
                <w:szCs w:val="21"/>
              </w:rPr>
              <w:t xml:space="preserve"> medforfatter</w:t>
            </w:r>
          </w:p>
          <w:p w14:paraId="6ECF5756" w14:textId="77777777" w:rsidR="00E33333" w:rsidRPr="00203B45" w:rsidRDefault="00E3333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Anne medforfatter</w:t>
            </w:r>
          </w:p>
          <w:p w14:paraId="439D6271" w14:textId="77777777" w:rsidR="00E33333" w:rsidRPr="00203B45" w:rsidRDefault="00E33333" w:rsidP="003C055F">
            <w:pPr>
              <w:rPr>
                <w:sz w:val="21"/>
                <w:szCs w:val="21"/>
              </w:rPr>
            </w:pPr>
          </w:p>
          <w:p w14:paraId="7EBB1EBC" w14:textId="49975E09" w:rsidR="00E33333" w:rsidRPr="00203B45" w:rsidRDefault="00E3333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Anne medforfatter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B97187E" w14:textId="77777777" w:rsidR="003C055F" w:rsidRPr="00203B45" w:rsidRDefault="003C055F" w:rsidP="003C055F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2102BE3" w14:textId="77777777" w:rsidR="003C055F" w:rsidRPr="00203B45" w:rsidRDefault="003C055F" w:rsidP="003C055F">
            <w:pPr>
              <w:rPr>
                <w:sz w:val="21"/>
                <w:szCs w:val="21"/>
              </w:rPr>
            </w:pPr>
          </w:p>
          <w:p w14:paraId="0BDB8337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28B36C23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1BA20E25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720165BA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6BEFB9E7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4E180403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31CBF4B1" w14:textId="77777777" w:rsidR="00C748B3" w:rsidRPr="00203B45" w:rsidRDefault="00C748B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2023-</w:t>
            </w:r>
          </w:p>
          <w:p w14:paraId="05A23063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326527EC" w14:textId="77777777" w:rsidR="00C748B3" w:rsidRPr="00203B45" w:rsidRDefault="00C748B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2020-</w:t>
            </w:r>
          </w:p>
          <w:p w14:paraId="56DFA8DA" w14:textId="77777777" w:rsidR="00C748B3" w:rsidRPr="00203B45" w:rsidRDefault="00C748B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2019-</w:t>
            </w:r>
          </w:p>
          <w:p w14:paraId="1CC926F5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523BE294" w14:textId="77777777" w:rsidR="00C748B3" w:rsidRPr="00203B45" w:rsidRDefault="00C748B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 xml:space="preserve">2018- </w:t>
            </w:r>
          </w:p>
          <w:p w14:paraId="1194A8A7" w14:textId="77777777" w:rsidR="00C748B3" w:rsidRPr="00203B45" w:rsidRDefault="00C748B3" w:rsidP="003C055F">
            <w:pPr>
              <w:rPr>
                <w:sz w:val="21"/>
                <w:szCs w:val="21"/>
              </w:rPr>
            </w:pPr>
          </w:p>
          <w:p w14:paraId="1E937FE7" w14:textId="2BE1C6DE" w:rsidR="00C748B3" w:rsidRPr="00203B45" w:rsidRDefault="00C748B3" w:rsidP="003C055F">
            <w:pPr>
              <w:rPr>
                <w:sz w:val="21"/>
                <w:szCs w:val="21"/>
              </w:rPr>
            </w:pPr>
            <w:r w:rsidRPr="00203B45">
              <w:rPr>
                <w:sz w:val="21"/>
                <w:szCs w:val="21"/>
              </w:rPr>
              <w:t>2017-</w:t>
            </w:r>
          </w:p>
        </w:tc>
      </w:tr>
    </w:tbl>
    <w:p w14:paraId="0FD2DC98" w14:textId="77777777" w:rsidR="00987609" w:rsidRPr="00203B45" w:rsidRDefault="00987609">
      <w:pPr>
        <w:rPr>
          <w:sz w:val="21"/>
          <w:szCs w:val="21"/>
        </w:rPr>
      </w:pPr>
    </w:p>
    <w:sectPr w:rsidR="00987609" w:rsidRPr="00203B45" w:rsidSect="00EE3F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302"/>
    <w:multiLevelType w:val="hybridMultilevel"/>
    <w:tmpl w:val="9D681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38D"/>
    <w:multiLevelType w:val="hybridMultilevel"/>
    <w:tmpl w:val="24486398"/>
    <w:lvl w:ilvl="0" w:tplc="EB18A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DAB"/>
    <w:multiLevelType w:val="multilevel"/>
    <w:tmpl w:val="38160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7D51DC"/>
    <w:multiLevelType w:val="hybridMultilevel"/>
    <w:tmpl w:val="AC3AB68C"/>
    <w:lvl w:ilvl="0" w:tplc="EB18A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8FA"/>
    <w:multiLevelType w:val="hybridMultilevel"/>
    <w:tmpl w:val="794E07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B69"/>
    <w:multiLevelType w:val="hybridMultilevel"/>
    <w:tmpl w:val="B07032E2"/>
    <w:lvl w:ilvl="0" w:tplc="EB18A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0AC7"/>
    <w:multiLevelType w:val="hybridMultilevel"/>
    <w:tmpl w:val="5B265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7B34"/>
    <w:multiLevelType w:val="hybridMultilevel"/>
    <w:tmpl w:val="81D2E166"/>
    <w:lvl w:ilvl="0" w:tplc="EB18A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83B"/>
    <w:multiLevelType w:val="hybridMultilevel"/>
    <w:tmpl w:val="2A28B8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276"/>
    <w:multiLevelType w:val="hybridMultilevel"/>
    <w:tmpl w:val="5B68F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4968"/>
    <w:multiLevelType w:val="hybridMultilevel"/>
    <w:tmpl w:val="B40CB6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00686"/>
    <w:multiLevelType w:val="multilevel"/>
    <w:tmpl w:val="DCE4911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82A1A6C"/>
    <w:multiLevelType w:val="hybridMultilevel"/>
    <w:tmpl w:val="C5A84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2760"/>
    <w:multiLevelType w:val="hybridMultilevel"/>
    <w:tmpl w:val="C4F2EDAC"/>
    <w:lvl w:ilvl="0" w:tplc="EB18A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74EE"/>
    <w:multiLevelType w:val="hybridMultilevel"/>
    <w:tmpl w:val="BA143084"/>
    <w:lvl w:ilvl="0" w:tplc="EB18A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2A6"/>
    <w:multiLevelType w:val="hybridMultilevel"/>
    <w:tmpl w:val="1E68EA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A6511"/>
    <w:multiLevelType w:val="hybridMultilevel"/>
    <w:tmpl w:val="0A4410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6E4"/>
    <w:multiLevelType w:val="hybridMultilevel"/>
    <w:tmpl w:val="CDACF27E"/>
    <w:lvl w:ilvl="0" w:tplc="6E0882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5CBA"/>
    <w:multiLevelType w:val="multilevel"/>
    <w:tmpl w:val="2AEE5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506029"/>
    <w:multiLevelType w:val="hybridMultilevel"/>
    <w:tmpl w:val="86526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B5241"/>
    <w:multiLevelType w:val="hybridMultilevel"/>
    <w:tmpl w:val="53B852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94FB1"/>
    <w:multiLevelType w:val="hybridMultilevel"/>
    <w:tmpl w:val="2BB074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362"/>
    <w:multiLevelType w:val="hybridMultilevel"/>
    <w:tmpl w:val="DEEA40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A27D9"/>
    <w:multiLevelType w:val="multilevel"/>
    <w:tmpl w:val="92B6E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EB398D"/>
    <w:multiLevelType w:val="hybridMultilevel"/>
    <w:tmpl w:val="A0E295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477BA"/>
    <w:multiLevelType w:val="hybridMultilevel"/>
    <w:tmpl w:val="F9D2B4C0"/>
    <w:lvl w:ilvl="0" w:tplc="EB18A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23187"/>
    <w:multiLevelType w:val="hybridMultilevel"/>
    <w:tmpl w:val="D2000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31A54"/>
    <w:multiLevelType w:val="hybridMultilevel"/>
    <w:tmpl w:val="CF00B6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D75AC"/>
    <w:multiLevelType w:val="hybridMultilevel"/>
    <w:tmpl w:val="F6CEBD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E34D6"/>
    <w:multiLevelType w:val="hybridMultilevel"/>
    <w:tmpl w:val="20D286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550F4"/>
    <w:multiLevelType w:val="multilevel"/>
    <w:tmpl w:val="EA125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65677178">
    <w:abstractNumId w:val="6"/>
  </w:num>
  <w:num w:numId="2" w16cid:durableId="1614359349">
    <w:abstractNumId w:val="2"/>
  </w:num>
  <w:num w:numId="3" w16cid:durableId="1361471657">
    <w:abstractNumId w:val="19"/>
  </w:num>
  <w:num w:numId="4" w16cid:durableId="1977291442">
    <w:abstractNumId w:val="22"/>
  </w:num>
  <w:num w:numId="5" w16cid:durableId="47382856">
    <w:abstractNumId w:val="24"/>
  </w:num>
  <w:num w:numId="6" w16cid:durableId="320500730">
    <w:abstractNumId w:val="28"/>
  </w:num>
  <w:num w:numId="7" w16cid:durableId="267084576">
    <w:abstractNumId w:val="10"/>
  </w:num>
  <w:num w:numId="8" w16cid:durableId="1164465850">
    <w:abstractNumId w:val="12"/>
  </w:num>
  <w:num w:numId="9" w16cid:durableId="1425760086">
    <w:abstractNumId w:val="27"/>
  </w:num>
  <w:num w:numId="10" w16cid:durableId="1809785647">
    <w:abstractNumId w:val="0"/>
  </w:num>
  <w:num w:numId="11" w16cid:durableId="1457216358">
    <w:abstractNumId w:val="30"/>
  </w:num>
  <w:num w:numId="12" w16cid:durableId="1792087847">
    <w:abstractNumId w:val="17"/>
  </w:num>
  <w:num w:numId="13" w16cid:durableId="706023713">
    <w:abstractNumId w:val="9"/>
  </w:num>
  <w:num w:numId="14" w16cid:durableId="559512479">
    <w:abstractNumId w:val="20"/>
  </w:num>
  <w:num w:numId="15" w16cid:durableId="252664539">
    <w:abstractNumId w:val="23"/>
  </w:num>
  <w:num w:numId="16" w16cid:durableId="79764166">
    <w:abstractNumId w:val="26"/>
  </w:num>
  <w:num w:numId="17" w16cid:durableId="734746794">
    <w:abstractNumId w:val="21"/>
  </w:num>
  <w:num w:numId="18" w16cid:durableId="416054297">
    <w:abstractNumId w:val="8"/>
  </w:num>
  <w:num w:numId="19" w16cid:durableId="1164131209">
    <w:abstractNumId w:val="16"/>
  </w:num>
  <w:num w:numId="20" w16cid:durableId="1444227071">
    <w:abstractNumId w:val="29"/>
  </w:num>
  <w:num w:numId="21" w16cid:durableId="408236210">
    <w:abstractNumId w:val="4"/>
  </w:num>
  <w:num w:numId="22" w16cid:durableId="1664698799">
    <w:abstractNumId w:val="15"/>
  </w:num>
  <w:num w:numId="23" w16cid:durableId="824469991">
    <w:abstractNumId w:val="18"/>
  </w:num>
  <w:num w:numId="24" w16cid:durableId="808976828">
    <w:abstractNumId w:val="5"/>
  </w:num>
  <w:num w:numId="25" w16cid:durableId="627249511">
    <w:abstractNumId w:val="14"/>
  </w:num>
  <w:num w:numId="26" w16cid:durableId="381566053">
    <w:abstractNumId w:val="7"/>
  </w:num>
  <w:num w:numId="27" w16cid:durableId="1804234070">
    <w:abstractNumId w:val="25"/>
  </w:num>
  <w:num w:numId="28" w16cid:durableId="1772822993">
    <w:abstractNumId w:val="13"/>
  </w:num>
  <w:num w:numId="29" w16cid:durableId="274754517">
    <w:abstractNumId w:val="3"/>
  </w:num>
  <w:num w:numId="30" w16cid:durableId="260257338">
    <w:abstractNumId w:val="1"/>
  </w:num>
  <w:num w:numId="31" w16cid:durableId="22286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9F"/>
    <w:rsid w:val="0000250A"/>
    <w:rsid w:val="00007292"/>
    <w:rsid w:val="000123B8"/>
    <w:rsid w:val="00056E84"/>
    <w:rsid w:val="00062417"/>
    <w:rsid w:val="000E0822"/>
    <w:rsid w:val="00155529"/>
    <w:rsid w:val="001A5CF6"/>
    <w:rsid w:val="00200A1F"/>
    <w:rsid w:val="00203B45"/>
    <w:rsid w:val="00203D97"/>
    <w:rsid w:val="002251B1"/>
    <w:rsid w:val="00261825"/>
    <w:rsid w:val="002A052E"/>
    <w:rsid w:val="002D1B06"/>
    <w:rsid w:val="002F2BAF"/>
    <w:rsid w:val="0030151C"/>
    <w:rsid w:val="003143FF"/>
    <w:rsid w:val="0039687F"/>
    <w:rsid w:val="003A5356"/>
    <w:rsid w:val="003C055F"/>
    <w:rsid w:val="003D58B2"/>
    <w:rsid w:val="00404027"/>
    <w:rsid w:val="00410517"/>
    <w:rsid w:val="004321FF"/>
    <w:rsid w:val="00456857"/>
    <w:rsid w:val="004776C1"/>
    <w:rsid w:val="00524034"/>
    <w:rsid w:val="0053048B"/>
    <w:rsid w:val="00541F64"/>
    <w:rsid w:val="0055446D"/>
    <w:rsid w:val="0056581C"/>
    <w:rsid w:val="00575077"/>
    <w:rsid w:val="00581002"/>
    <w:rsid w:val="00594969"/>
    <w:rsid w:val="00667674"/>
    <w:rsid w:val="00681E31"/>
    <w:rsid w:val="00682DC1"/>
    <w:rsid w:val="006907EF"/>
    <w:rsid w:val="006C4A4A"/>
    <w:rsid w:val="00725613"/>
    <w:rsid w:val="00787848"/>
    <w:rsid w:val="007948AB"/>
    <w:rsid w:val="007C0E39"/>
    <w:rsid w:val="007D39B7"/>
    <w:rsid w:val="007D688E"/>
    <w:rsid w:val="007D74AF"/>
    <w:rsid w:val="00802D06"/>
    <w:rsid w:val="008A18FB"/>
    <w:rsid w:val="008F5596"/>
    <w:rsid w:val="0094299E"/>
    <w:rsid w:val="00950DE6"/>
    <w:rsid w:val="00987609"/>
    <w:rsid w:val="00992520"/>
    <w:rsid w:val="009A210E"/>
    <w:rsid w:val="009C1A5D"/>
    <w:rsid w:val="009F4FE5"/>
    <w:rsid w:val="00A0065E"/>
    <w:rsid w:val="00A33818"/>
    <w:rsid w:val="00A521D9"/>
    <w:rsid w:val="00A81B49"/>
    <w:rsid w:val="00AA6BB2"/>
    <w:rsid w:val="00AD0E4F"/>
    <w:rsid w:val="00AD0FB1"/>
    <w:rsid w:val="00AE38BD"/>
    <w:rsid w:val="00AE72A6"/>
    <w:rsid w:val="00B05322"/>
    <w:rsid w:val="00B05FE4"/>
    <w:rsid w:val="00B36E7F"/>
    <w:rsid w:val="00B772EE"/>
    <w:rsid w:val="00BA5D9E"/>
    <w:rsid w:val="00BE55F2"/>
    <w:rsid w:val="00C05B7F"/>
    <w:rsid w:val="00C20CF5"/>
    <w:rsid w:val="00C25BF8"/>
    <w:rsid w:val="00C266E9"/>
    <w:rsid w:val="00C43658"/>
    <w:rsid w:val="00C748B3"/>
    <w:rsid w:val="00CA5F48"/>
    <w:rsid w:val="00CB6E8A"/>
    <w:rsid w:val="00CD0980"/>
    <w:rsid w:val="00D10CC8"/>
    <w:rsid w:val="00D82A9C"/>
    <w:rsid w:val="00D934AA"/>
    <w:rsid w:val="00DD1FC2"/>
    <w:rsid w:val="00DD4CCE"/>
    <w:rsid w:val="00E126B3"/>
    <w:rsid w:val="00E17371"/>
    <w:rsid w:val="00E248FB"/>
    <w:rsid w:val="00E25BB3"/>
    <w:rsid w:val="00E32AA5"/>
    <w:rsid w:val="00E33333"/>
    <w:rsid w:val="00E53246"/>
    <w:rsid w:val="00E56C35"/>
    <w:rsid w:val="00E725FA"/>
    <w:rsid w:val="00EA1055"/>
    <w:rsid w:val="00EA7B68"/>
    <w:rsid w:val="00EE3F9F"/>
    <w:rsid w:val="00F15369"/>
    <w:rsid w:val="00F23D0D"/>
    <w:rsid w:val="00F36645"/>
    <w:rsid w:val="00F730DC"/>
    <w:rsid w:val="00F919FE"/>
    <w:rsid w:val="00F94185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A845"/>
  <w15:chartTrackingRefBased/>
  <w15:docId w15:val="{9DAB1FCC-2E60-4CCF-8A77-3DD53A2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3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3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E3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E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E3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3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E3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3F9F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3C055F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055F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C25BF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810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10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100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10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100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01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80EA9E5B64F0D82B33A33E5F089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A6E6E5-C75A-4B4B-AE12-2B955AFC38CF}"/>
      </w:docPartPr>
      <w:docPartBody>
        <w:p w:rsidR="00DE41D9" w:rsidRDefault="009B67CF" w:rsidP="009B67CF">
          <w:pPr>
            <w:pStyle w:val="53380EA9E5B64F0D82B33A33E5F0895B"/>
          </w:pPr>
          <w:r>
            <w:rPr>
              <w:color w:val="4472C4" w:themeColor="accent1"/>
              <w:sz w:val="28"/>
              <w:szCs w:val="28"/>
            </w:rPr>
            <w:t>[Dokumentundertittel]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CF"/>
    <w:rsid w:val="00834F3B"/>
    <w:rsid w:val="00870FEF"/>
    <w:rsid w:val="00913FE3"/>
    <w:rsid w:val="009B67CF"/>
    <w:rsid w:val="00A333AB"/>
    <w:rsid w:val="00C171F5"/>
    <w:rsid w:val="00DE41D9"/>
    <w:rsid w:val="00E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3380EA9E5B64F0D82B33A33E5F0895B">
    <w:name w:val="53380EA9E5B64F0D82B33A33E5F0895B"/>
    <w:rsid w:val="009B6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1264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Høst 2022 – høst 2025</dc:subject>
  <dc:creator>Unga Johanna Carolina;ann-karin.furskognes@finnmarkssykehuset.no</dc:creator>
  <cp:keywords/>
  <dc:description/>
  <cp:lastModifiedBy>Anne Silviken</cp:lastModifiedBy>
  <cp:revision>2</cp:revision>
  <cp:lastPrinted>2022-06-14T06:59:00Z</cp:lastPrinted>
  <dcterms:created xsi:type="dcterms:W3CDTF">2023-04-25T14:20:00Z</dcterms:created>
  <dcterms:modified xsi:type="dcterms:W3CDTF">2023-04-25T14:20:00Z</dcterms:modified>
</cp:coreProperties>
</file>